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驻马店市优化营商环境领导小组办公室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  <w:t>关于招募“营商环境服务体验师”的公告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营商环境好不好，企业群众说了算。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为进一步拓宽优化营商环境工作监督渠道，有效解决群众和企业办事各环节可能存在的难点堵点，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打造“审批最少、流程最优、体制最顺、机制最活、效率最高、服务最好”的营商环境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增强政策普惠性和有效性，增加市场主体获得感、满意度，进一步扩大优化营商环境政策宣传力度，让更多的企业知晓政策、熟悉政策，用好、用活、用足政策，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市营商办决定在全市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选聘招募“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营商环境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服务体验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。有关事项公告如下：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  <w:t>一、招募范围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活动面向社会各界人士，优先从营商环境监督员、人大代表、党代表、政协委员、新闻媒体工作者、法律服务工作者中聘任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市级有关部门从对口服务行业中选聘企业届人士；社会人士可通过“驻马店营商”公众号或市发改委官网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“营商环境”专栏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下载填写报名表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等方式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竞聘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营商环境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服务体验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如无特殊情况，我市营商环境监督员均可聘为“营商环境服务体验师”。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  <w:t>二、选聘条件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政治素质好，有较强的法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观念和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较高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知识水平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社会责任感强，热心公益事业，敢于发表意见；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能够密切联系群众，有较好的人际沟通、语言文字表达和分析研究能力；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身心健康，年龄在18周岁以上。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  <w:t>三、主要职责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全市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行政审批、政策落实、政务公开、服务承诺、市场管理、行政执法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等涉企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便民窗口服务等情况进行体验；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收集市场主体和社会各界在项目落地、企业生产经营等方面存在的意见建议，对损害全市营商环境问题线索进行监督反馈；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参与全市营商环境有关活动，配合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营商办开展投诉举报信息核查等工作；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主动宣传优化营商环境有关法律法规和政策措施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  <w:t>四、体验方式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集中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体验。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市营商办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定期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选择一到两个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高频涉企服务事项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主题，体验师自愿报名参加，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以企业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群众身份全程参与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体验事项办理流程，通过明察、暗访、旁观、自办等多种形式，亲身体验咨询、取号、排队、填表、提交申报材料、领取证件、回访评价等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涉企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服务全流程，感受和发现办事过程中存在的痛点、难点和堵点问题，提出意见建议。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自愿体验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体验师亦可根据个人时间灵活安排，自行到相关涉企服务窗口亲身体验。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  <w:t>五、选聘程序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1.单位推荐。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按照市营商办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/>
        </w:rPr>
        <w:t>《“营商环境服务体验师”活动实施方案（试行）》的通知要求，市级有关部门将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推荐人员报名表（见附件1）加盖单位公章后报至市营商办。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2.个人自荐。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符合条件的个人，请通过“驻马店营商”公众号或驻马店市发展和改革委员会官网“营商环境”专栏下载《“营商环境服务体验师”活动报名表》（见附件1），填写完整后发送至市营商办电子邮箱（zmdysb@126.com），经审查合格后择优聘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3.聘任公告。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经初选、复选、集体讨论后，确定聘任对象，由市营商办统一颁发《驻马店市“营商环境服务体验师”工作证》，并向社会公告。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11"/>
          <w:kern w:val="21"/>
          <w:sz w:val="32"/>
          <w:szCs w:val="32"/>
          <w:lang w:val="en-US" w:eastAsia="zh-CN" w:bidi="ar-SA"/>
        </w:rPr>
        <w:t>六、报名时间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即日起至2022年9月30日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1"/>
          <w:kern w:val="21"/>
          <w:sz w:val="32"/>
          <w:szCs w:val="32"/>
          <w:lang w:val="en-US" w:eastAsia="zh-CN" w:bidi="ar-SA"/>
        </w:rPr>
        <w:t>联系人：陈承阳  2608607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营商环境服务体验师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”活动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报名表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10" w:firstLineChars="5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营商环境服务体验师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参与单位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644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 xml:space="preserve">2022年9月9日     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4" w:firstLineChars="200"/>
        <w:jc w:val="right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1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beforeAutospacing="0" w:after="145" w:afterLines="5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  <w:t>“营商环境服务体验师”活动报名表</w:t>
      </w:r>
    </w:p>
    <w:tbl>
      <w:tblPr>
        <w:tblStyle w:val="9"/>
        <w:tblW w:w="8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647"/>
        <w:gridCol w:w="1301"/>
        <w:gridCol w:w="1575"/>
        <w:gridCol w:w="1857"/>
        <w:gridCol w:w="1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eastAsia="zh-CN"/>
              </w:rPr>
              <w:t>二寸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文化程度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专业特长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7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工作单位及职务</w:t>
            </w:r>
          </w:p>
        </w:tc>
        <w:tc>
          <w:tcPr>
            <w:tcW w:w="66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家庭住址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个人简历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val="en-US" w:eastAsia="zh-CN"/>
              </w:rPr>
              <w:t>推荐单位意见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（若无单位此项可不填）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年  月  日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营商办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审核意见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（盖章）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1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  <w:t>“营商环境服务体验师”参与单位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beforeAutospacing="0" w:after="0" w:afterAutospacing="0" w:line="580" w:lineRule="exact"/>
        <w:ind w:right="0"/>
        <w:jc w:val="center"/>
        <w:textAlignment w:val="auto"/>
        <w:rPr>
          <w:rFonts w:hint="eastAsia" w:ascii="楷体" w:hAnsi="楷体" w:eastAsia="楷体" w:cs="楷体"/>
          <w:color w:val="auto"/>
          <w:spacing w:val="11"/>
          <w:kern w:val="21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pacing w:val="11"/>
          <w:kern w:val="21"/>
          <w:sz w:val="32"/>
          <w:szCs w:val="32"/>
          <w:lang w:val="en-US" w:eastAsia="zh-CN" w:bidi="ar-SA"/>
        </w:rPr>
        <w:t>（共32家）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/>
        </w:rPr>
        <w:t>市委政法委、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</w:rPr>
        <w:t>市法院、市公安局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</w:rPr>
        <w:t>市发改委、市住建局、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/>
        </w:rPr>
        <w:t>市自然资源和规划局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</w:rPr>
        <w:t>市大数据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/>
        </w:rPr>
        <w:t>局（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市行政服务中心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</w:rPr>
        <w:t>、市商务局、市市场监管局、市税务局、市金融工作局、市不动产登记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</w:rPr>
        <w:t>中心、市财政局、市人社局、市科技局、市文广旅局、市教育局、市民政局、市卫健体委、市生态环境局、市交通局、市城管局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lang w:eastAsia="zh-CN"/>
        </w:rPr>
        <w:t>、市工信局、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市司法局、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u w:val="none"/>
          <w:lang w:val="en-US" w:eastAsia="zh-CN"/>
        </w:rPr>
        <w:t>驻马店海关、市公共资源交易中心、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市“12345”政务服务热线、市住房公积金中心、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u w:val="none"/>
        </w:rPr>
        <w:t>供电公司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u w:val="none"/>
          <w:lang w:val="en-US" w:eastAsia="zh-CN"/>
        </w:rPr>
        <w:t>国电驻热公司、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豫南燃气公司、</w:t>
      </w:r>
      <w:r>
        <w:rPr>
          <w:rFonts w:hint="eastAsia" w:ascii="仿宋" w:hAnsi="仿宋" w:eastAsia="仿宋" w:cs="仿宋"/>
          <w:color w:val="auto"/>
          <w:spacing w:val="11"/>
          <w:kern w:val="21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  <w:t>中业自来水公司</w:t>
      </w:r>
    </w:p>
    <w:sectPr>
      <w:footerReference r:id="rId5" w:type="first"/>
      <w:footerReference r:id="rId3" w:type="default"/>
      <w:footerReference r:id="rId4" w:type="even"/>
      <w:pgSz w:w="11906" w:h="16838"/>
      <w:pgMar w:top="1984" w:right="1417" w:bottom="1814" w:left="1587" w:header="851" w:footer="1531" w:gutter="0"/>
      <w:pgNumType w:fmt="decimal"/>
      <w:cols w:space="0" w:num="1"/>
      <w:titlePg/>
      <w:docGrid w:type="linesAndChars" w:linePitch="289" w:charSpace="-4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ind w:firstLine="280" w:firstLineChars="10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firstLine="280" w:firstLineChars="10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95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DU4NTkzOGJmMGQ4NjExYzk3MzM2NTUxMWVhYTEifQ=="/>
  </w:docVars>
  <w:rsids>
    <w:rsidRoot w:val="FF7F967C"/>
    <w:rsid w:val="0BD58A30"/>
    <w:rsid w:val="0CD77438"/>
    <w:rsid w:val="3AF704F1"/>
    <w:rsid w:val="3D3D169E"/>
    <w:rsid w:val="3FCF74D9"/>
    <w:rsid w:val="41BF2B78"/>
    <w:rsid w:val="5F9FDBDA"/>
    <w:rsid w:val="5FEFDB6E"/>
    <w:rsid w:val="67FE90DE"/>
    <w:rsid w:val="6FFC9B22"/>
    <w:rsid w:val="71E041CF"/>
    <w:rsid w:val="791FE625"/>
    <w:rsid w:val="7AB35729"/>
    <w:rsid w:val="7F197887"/>
    <w:rsid w:val="7FAF0376"/>
    <w:rsid w:val="9FDD20D9"/>
    <w:rsid w:val="B7B5E082"/>
    <w:rsid w:val="B99B24A3"/>
    <w:rsid w:val="BFFFA170"/>
    <w:rsid w:val="CFF9BC28"/>
    <w:rsid w:val="D7FE3BA9"/>
    <w:rsid w:val="E83FD689"/>
    <w:rsid w:val="EFEF53E7"/>
    <w:rsid w:val="EFF3C69B"/>
    <w:rsid w:val="F3DC47A3"/>
    <w:rsid w:val="F6FE162A"/>
    <w:rsid w:val="F7CAAD07"/>
    <w:rsid w:val="FB6739A7"/>
    <w:rsid w:val="FEFE011B"/>
    <w:rsid w:val="FF3F6E67"/>
    <w:rsid w:val="FF7F967C"/>
    <w:rsid w:val="FFB4E7BE"/>
    <w:rsid w:val="FFF8C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  <w:rPr>
      <w:rFonts w:ascii="Calibri" w:hAnsi="Calibri" w:cs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1521</Words>
  <Characters>1564</Characters>
  <Lines>0</Lines>
  <Paragraphs>0</Paragraphs>
  <TotalTime>0</TotalTime>
  <ScaleCrop>false</ScaleCrop>
  <LinksUpToDate>false</LinksUpToDate>
  <CharactersWithSpaces>1612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2022-09-09T01:21:00Z</dcterms:created>
  <dc:creator>greatwall</dc:creator>
  <cp:lastModifiedBy>Administrator</cp:lastModifiedBy>
  <cp:lastPrinted>2022-09-09T03:36:00Z</cp:lastPrinted>
  <dcterms:modified xsi:type="dcterms:W3CDTF">2022-09-08T16:00:25Z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79A6998F9EA944E684C8D2E821BBB3A0</vt:lpwstr>
  </property>
</Properties>
</file>