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firstLineChars="0"/>
        <w:jc w:val="center"/>
        <w:textAlignment w:val="top"/>
        <w:rPr>
          <w:rFonts w:hint="eastAsia" w:ascii="方正小标宋简体" w:hAnsi="方正小标宋简体" w:eastAsia="方正小标宋简体" w:cs="方正小标宋简体"/>
          <w:b w:val="0"/>
          <w:bCs w:val="0"/>
          <w:color w:val="auto"/>
          <w:spacing w:val="0"/>
          <w:kern w:val="0"/>
          <w:sz w:val="44"/>
          <w:szCs w:val="44"/>
          <w:lang w:val="en-US" w:eastAsia="zh-CN" w:bidi="ar"/>
        </w:rPr>
      </w:pPr>
      <w:r>
        <w:rPr>
          <w:rFonts w:hint="eastAsia" w:ascii="方正小标宋简体" w:hAnsi="方正小标宋简体" w:eastAsia="方正小标宋简体" w:cs="方正小标宋简体"/>
          <w:b w:val="0"/>
          <w:bCs w:val="0"/>
          <w:color w:val="auto"/>
          <w:spacing w:val="0"/>
          <w:kern w:val="0"/>
          <w:sz w:val="44"/>
          <w:szCs w:val="44"/>
          <w:lang w:val="en-US" w:eastAsia="zh-CN" w:bidi="ar"/>
        </w:rPr>
        <w:t>驻马店市加快实施物流拉动打造枢纽经济优势的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firstLineChars="0"/>
        <w:jc w:val="center"/>
        <w:textAlignment w:val="top"/>
        <w:rPr>
          <w:rFonts w:hint="default" w:ascii="方正小标宋简体" w:hAnsi="方正小标宋简体" w:eastAsia="方正小标宋简体" w:cs="方正小标宋简体"/>
          <w:b w:val="0"/>
          <w:bCs w:val="0"/>
          <w:color w:val="auto"/>
          <w:spacing w:val="11"/>
          <w:kern w:val="0"/>
          <w:sz w:val="32"/>
          <w:szCs w:val="32"/>
          <w:lang w:val="en-US" w:eastAsia="zh-CN" w:bidi="ar"/>
        </w:rPr>
      </w:pPr>
      <w:r>
        <w:rPr>
          <w:rFonts w:hint="eastAsia" w:ascii="方正小标宋简体" w:hAnsi="方正小标宋简体" w:eastAsia="方正小标宋简体" w:cs="方正小标宋简体"/>
          <w:b w:val="0"/>
          <w:bCs w:val="0"/>
          <w:color w:val="auto"/>
          <w:spacing w:val="11"/>
          <w:kern w:val="0"/>
          <w:sz w:val="44"/>
          <w:szCs w:val="44"/>
          <w:lang w:val="en-US" w:eastAsia="zh-CN" w:bidi="ar"/>
        </w:rPr>
        <w:t>实 施 方 案</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b w:val="0"/>
          <w:bCs w:val="0"/>
          <w:color w:val="auto"/>
          <w:spacing w:val="11"/>
          <w:kern w:val="21"/>
          <w:sz w:val="32"/>
          <w:szCs w:val="32"/>
          <w:lang w:val="en-US" w:eastAsia="zh-CN" w:bidi="ar"/>
        </w:rPr>
      </w:pP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b w:val="0"/>
          <w:bCs w:val="0"/>
          <w:i w:val="0"/>
          <w:iCs w:val="0"/>
          <w:caps w:val="0"/>
          <w:color w:val="auto"/>
          <w:spacing w:val="11"/>
          <w:kern w:val="21"/>
          <w:sz w:val="32"/>
          <w:szCs w:val="32"/>
        </w:rPr>
      </w:pPr>
      <w:r>
        <w:rPr>
          <w:rFonts w:hint="eastAsia" w:ascii="仿宋" w:hAnsi="仿宋" w:eastAsia="仿宋" w:cs="仿宋"/>
          <w:b w:val="0"/>
          <w:bCs w:val="0"/>
          <w:i w:val="0"/>
          <w:iCs w:val="0"/>
          <w:caps w:val="0"/>
          <w:color w:val="auto"/>
          <w:spacing w:val="11"/>
          <w:kern w:val="21"/>
          <w:sz w:val="32"/>
          <w:szCs w:val="32"/>
          <w:shd w:val="clear" w:fill="FFFFFF"/>
        </w:rPr>
        <w:t>为</w:t>
      </w:r>
      <w:r>
        <w:rPr>
          <w:rFonts w:hint="eastAsia" w:ascii="仿宋" w:hAnsi="仿宋" w:eastAsia="仿宋" w:cs="仿宋"/>
          <w:b w:val="0"/>
          <w:bCs w:val="0"/>
          <w:i w:val="0"/>
          <w:iCs w:val="0"/>
          <w:caps w:val="0"/>
          <w:color w:val="auto"/>
          <w:spacing w:val="11"/>
          <w:kern w:val="21"/>
          <w:sz w:val="32"/>
          <w:szCs w:val="32"/>
          <w:shd w:val="clear" w:fill="FFFFFF"/>
          <w:lang w:val="en-US" w:eastAsia="zh-CN"/>
        </w:rPr>
        <w:t>深入</w:t>
      </w:r>
      <w:r>
        <w:rPr>
          <w:rFonts w:hint="eastAsia" w:ascii="仿宋" w:hAnsi="仿宋" w:eastAsia="仿宋" w:cs="仿宋"/>
          <w:b w:val="0"/>
          <w:bCs w:val="0"/>
          <w:i w:val="0"/>
          <w:iCs w:val="0"/>
          <w:caps w:val="0"/>
          <w:color w:val="auto"/>
          <w:spacing w:val="11"/>
          <w:kern w:val="21"/>
          <w:sz w:val="32"/>
          <w:szCs w:val="32"/>
          <w:shd w:val="clear" w:fill="FFFFFF"/>
        </w:rPr>
        <w:t>贯彻落实《河南省加快实施物流拉动打造枢纽经济优势三年行动计划（2023—2025年）》</w:t>
      </w:r>
      <w:r>
        <w:rPr>
          <w:rFonts w:hint="eastAsia" w:ascii="仿宋" w:hAnsi="仿宋" w:eastAsia="仿宋" w:cs="仿宋"/>
          <w:b w:val="0"/>
          <w:bCs w:val="0"/>
          <w:i w:val="0"/>
          <w:iCs w:val="0"/>
          <w:caps w:val="0"/>
          <w:color w:val="auto"/>
          <w:spacing w:val="11"/>
          <w:kern w:val="21"/>
          <w:sz w:val="32"/>
          <w:szCs w:val="32"/>
          <w:shd w:val="clear" w:fill="FFFFFF"/>
          <w:lang w:eastAsia="zh-CN"/>
        </w:rPr>
        <w:t>（豫政办〔2023〕73号）</w:t>
      </w:r>
      <w:r>
        <w:rPr>
          <w:rFonts w:hint="eastAsia" w:ascii="仿宋" w:hAnsi="仿宋" w:eastAsia="仿宋" w:cs="仿宋"/>
          <w:b w:val="0"/>
          <w:bCs w:val="0"/>
          <w:i w:val="0"/>
          <w:iCs w:val="0"/>
          <w:caps w:val="0"/>
          <w:color w:val="auto"/>
          <w:spacing w:val="11"/>
          <w:kern w:val="21"/>
          <w:sz w:val="32"/>
          <w:szCs w:val="32"/>
          <w:shd w:val="clear" w:fill="FFFFFF"/>
        </w:rPr>
        <w:t>，扎实推动枢纽经济扩规模上台阶，结合我</w:t>
      </w:r>
      <w:r>
        <w:rPr>
          <w:rFonts w:hint="eastAsia" w:ascii="仿宋" w:hAnsi="仿宋" w:eastAsia="仿宋" w:cs="仿宋"/>
          <w:b w:val="0"/>
          <w:bCs w:val="0"/>
          <w:i w:val="0"/>
          <w:iCs w:val="0"/>
          <w:caps w:val="0"/>
          <w:color w:val="auto"/>
          <w:spacing w:val="11"/>
          <w:kern w:val="21"/>
          <w:sz w:val="32"/>
          <w:szCs w:val="32"/>
          <w:shd w:val="clear" w:fill="FFFFFF"/>
          <w:lang w:val="en-US" w:eastAsia="zh-CN"/>
        </w:rPr>
        <w:t>市</w:t>
      </w:r>
      <w:r>
        <w:rPr>
          <w:rFonts w:hint="eastAsia" w:ascii="仿宋" w:hAnsi="仿宋" w:eastAsia="仿宋" w:cs="仿宋"/>
          <w:b w:val="0"/>
          <w:bCs w:val="0"/>
          <w:i w:val="0"/>
          <w:iCs w:val="0"/>
          <w:caps w:val="0"/>
          <w:color w:val="auto"/>
          <w:spacing w:val="11"/>
          <w:kern w:val="21"/>
          <w:sz w:val="32"/>
          <w:szCs w:val="32"/>
          <w:shd w:val="clear" w:fill="FFFFFF"/>
        </w:rPr>
        <w:t>实际，制定本</w:t>
      </w:r>
      <w:r>
        <w:rPr>
          <w:rFonts w:hint="eastAsia" w:ascii="仿宋" w:hAnsi="仿宋" w:eastAsia="仿宋" w:cs="仿宋"/>
          <w:b w:val="0"/>
          <w:bCs w:val="0"/>
          <w:i w:val="0"/>
          <w:iCs w:val="0"/>
          <w:caps w:val="0"/>
          <w:color w:val="auto"/>
          <w:spacing w:val="11"/>
          <w:kern w:val="21"/>
          <w:sz w:val="32"/>
          <w:szCs w:val="32"/>
          <w:shd w:val="clear" w:fill="FFFFFF"/>
          <w:lang w:eastAsia="zh-CN"/>
        </w:rPr>
        <w:t>实施</w:t>
      </w:r>
      <w:r>
        <w:rPr>
          <w:rFonts w:hint="eastAsia" w:ascii="仿宋" w:hAnsi="仿宋" w:eastAsia="仿宋" w:cs="仿宋"/>
          <w:b w:val="0"/>
          <w:bCs w:val="0"/>
          <w:i w:val="0"/>
          <w:iCs w:val="0"/>
          <w:caps w:val="0"/>
          <w:color w:val="auto"/>
          <w:spacing w:val="11"/>
          <w:kern w:val="21"/>
          <w:sz w:val="32"/>
          <w:szCs w:val="32"/>
          <w:shd w:val="clear" w:fill="FFFFFF"/>
          <w:lang w:val="en-US" w:eastAsia="zh-CN"/>
        </w:rPr>
        <w:t>方案</w:t>
      </w:r>
      <w:r>
        <w:rPr>
          <w:rFonts w:hint="eastAsia" w:ascii="仿宋" w:hAnsi="仿宋" w:eastAsia="仿宋" w:cs="仿宋"/>
          <w:b w:val="0"/>
          <w:bCs w:val="0"/>
          <w:i w:val="0"/>
          <w:iCs w:val="0"/>
          <w:caps w:val="0"/>
          <w:color w:val="auto"/>
          <w:spacing w:val="11"/>
          <w:kern w:val="21"/>
          <w:sz w:val="32"/>
          <w:szCs w:val="32"/>
          <w:shd w:val="clear" w:fill="FFFFFF"/>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黑体" w:hAnsi="黑体" w:eastAsia="黑体" w:cs="黑体"/>
          <w:b w:val="0"/>
          <w:bCs w:val="0"/>
          <w:i w:val="0"/>
          <w:iCs w:val="0"/>
          <w:caps w:val="0"/>
          <w:color w:val="auto"/>
          <w:spacing w:val="11"/>
          <w:kern w:val="21"/>
          <w:sz w:val="32"/>
          <w:szCs w:val="32"/>
        </w:rPr>
      </w:pPr>
      <w:r>
        <w:rPr>
          <w:rStyle w:val="15"/>
          <w:rFonts w:hint="eastAsia" w:ascii="黑体" w:hAnsi="黑体" w:eastAsia="黑体" w:cs="黑体"/>
          <w:b w:val="0"/>
          <w:bCs w:val="0"/>
          <w:i w:val="0"/>
          <w:iCs w:val="0"/>
          <w:caps w:val="0"/>
          <w:color w:val="auto"/>
          <w:spacing w:val="11"/>
          <w:kern w:val="21"/>
          <w:sz w:val="32"/>
          <w:szCs w:val="32"/>
          <w:shd w:val="clear" w:fill="FFFFFF"/>
        </w:rPr>
        <w:t>一、总体要求</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b w:val="0"/>
          <w:bCs w:val="0"/>
          <w:i w:val="0"/>
          <w:iCs w:val="0"/>
          <w:caps w:val="0"/>
          <w:color w:val="auto"/>
          <w:spacing w:val="11"/>
          <w:kern w:val="21"/>
          <w:sz w:val="32"/>
          <w:szCs w:val="32"/>
        </w:rPr>
      </w:pPr>
      <w:r>
        <w:rPr>
          <w:rFonts w:hint="eastAsia" w:ascii="楷体" w:hAnsi="楷体" w:eastAsia="楷体" w:cs="楷体"/>
          <w:b w:val="0"/>
          <w:bCs w:val="0"/>
          <w:i w:val="0"/>
          <w:iCs w:val="0"/>
          <w:caps w:val="0"/>
          <w:color w:val="auto"/>
          <w:spacing w:val="11"/>
          <w:kern w:val="21"/>
          <w:sz w:val="32"/>
          <w:szCs w:val="32"/>
          <w:shd w:val="clear" w:fill="FFFFFF"/>
        </w:rPr>
        <w:t>（一）指导思想。</w:t>
      </w:r>
      <w:r>
        <w:rPr>
          <w:rFonts w:hint="eastAsia" w:ascii="仿宋" w:hAnsi="仿宋" w:eastAsia="仿宋" w:cs="仿宋"/>
          <w:b w:val="0"/>
          <w:bCs w:val="0"/>
          <w:i w:val="0"/>
          <w:iCs w:val="0"/>
          <w:caps w:val="0"/>
          <w:color w:val="auto"/>
          <w:spacing w:val="11"/>
          <w:kern w:val="21"/>
          <w:sz w:val="32"/>
          <w:szCs w:val="32"/>
          <w:shd w:val="clear" w:fill="FFFFFF"/>
        </w:rPr>
        <w:t>坚持以习近平新时代中国特色社会主义思想为指导，深入贯彻党的二十大精神，完整、准确、全面贯彻新发展理念，紧抓构建新发展格局战略机遇，以推动交通区位优势加快向枢纽经济优势转变为目标，以</w:t>
      </w:r>
      <w:r>
        <w:rPr>
          <w:rFonts w:hint="eastAsia" w:ascii="仿宋" w:hAnsi="仿宋" w:eastAsia="仿宋" w:cs="仿宋"/>
          <w:b w:val="0"/>
          <w:bCs w:val="0"/>
          <w:i w:val="0"/>
          <w:iCs w:val="0"/>
          <w:caps w:val="0"/>
          <w:color w:val="auto"/>
          <w:spacing w:val="11"/>
          <w:kern w:val="21"/>
          <w:sz w:val="32"/>
          <w:szCs w:val="32"/>
          <w:shd w:val="clear" w:fill="FFFFFF"/>
          <w:lang w:eastAsia="zh-CN"/>
        </w:rPr>
        <w:t>着力构建“现代物流、综合交通、枢纽偏好型产业和枢纽经济保障</w:t>
      </w:r>
      <w:r>
        <w:rPr>
          <w:rFonts w:hint="eastAsia" w:ascii="仿宋" w:hAnsi="仿宋" w:eastAsia="仿宋" w:cs="仿宋"/>
          <w:b w:val="0"/>
          <w:bCs w:val="0"/>
          <w:i w:val="0"/>
          <w:iCs w:val="0"/>
          <w:caps w:val="0"/>
          <w:color w:val="auto"/>
          <w:spacing w:val="11"/>
          <w:kern w:val="21"/>
          <w:sz w:val="32"/>
          <w:szCs w:val="32"/>
          <w:shd w:val="clear" w:fill="FFFFFF"/>
          <w:lang w:val="en-US" w:eastAsia="zh-CN"/>
        </w:rPr>
        <w:t>”</w:t>
      </w:r>
      <w:r>
        <w:rPr>
          <w:rFonts w:hint="eastAsia" w:ascii="仿宋" w:hAnsi="仿宋" w:eastAsia="仿宋" w:cs="仿宋"/>
          <w:b w:val="0"/>
          <w:bCs w:val="0"/>
          <w:i w:val="0"/>
          <w:iCs w:val="0"/>
          <w:caps w:val="0"/>
          <w:color w:val="auto"/>
          <w:spacing w:val="11"/>
          <w:kern w:val="21"/>
          <w:sz w:val="32"/>
          <w:szCs w:val="32"/>
          <w:shd w:val="clear" w:fill="FFFFFF"/>
          <w:lang w:eastAsia="zh-CN"/>
        </w:rPr>
        <w:t>四个体系为抓手</w:t>
      </w:r>
      <w:r>
        <w:rPr>
          <w:rFonts w:hint="eastAsia" w:ascii="仿宋" w:hAnsi="仿宋" w:eastAsia="仿宋" w:cs="仿宋"/>
          <w:b w:val="0"/>
          <w:bCs w:val="0"/>
          <w:i w:val="0"/>
          <w:iCs w:val="0"/>
          <w:caps w:val="0"/>
          <w:color w:val="auto"/>
          <w:spacing w:val="11"/>
          <w:kern w:val="21"/>
          <w:sz w:val="32"/>
          <w:szCs w:val="32"/>
          <w:shd w:val="clear" w:fill="FFFFFF"/>
        </w:rPr>
        <w:t>，</w:t>
      </w:r>
      <w:r>
        <w:rPr>
          <w:rFonts w:hint="eastAsia" w:ascii="仿宋" w:hAnsi="仿宋" w:eastAsia="仿宋" w:cs="仿宋"/>
          <w:b w:val="0"/>
          <w:bCs w:val="0"/>
          <w:i w:val="0"/>
          <w:iCs w:val="0"/>
          <w:caps w:val="0"/>
          <w:color w:val="auto"/>
          <w:spacing w:val="11"/>
          <w:kern w:val="21"/>
          <w:sz w:val="32"/>
          <w:szCs w:val="32"/>
          <w:shd w:val="clear" w:fill="FFFFFF"/>
          <w:lang w:eastAsia="zh-CN"/>
        </w:rPr>
        <w:t>不断</w:t>
      </w:r>
      <w:r>
        <w:rPr>
          <w:rFonts w:hint="eastAsia" w:ascii="仿宋" w:hAnsi="仿宋" w:eastAsia="仿宋" w:cs="仿宋"/>
          <w:b w:val="0"/>
          <w:bCs w:val="0"/>
          <w:i w:val="0"/>
          <w:iCs w:val="0"/>
          <w:caps w:val="0"/>
          <w:color w:val="auto"/>
          <w:spacing w:val="11"/>
          <w:kern w:val="21"/>
          <w:sz w:val="32"/>
          <w:szCs w:val="32"/>
          <w:shd w:val="clear" w:fill="FFFFFF"/>
        </w:rPr>
        <w:t>优化发展布局、加强载体建设、壮大市场主体、强化示范引领，促进“流量”变“留量”，全力打造</w:t>
      </w:r>
      <w:r>
        <w:rPr>
          <w:rFonts w:hint="eastAsia" w:ascii="仿宋" w:hAnsi="仿宋" w:eastAsia="仿宋" w:cs="仿宋"/>
          <w:b w:val="0"/>
          <w:bCs w:val="0"/>
          <w:i w:val="0"/>
          <w:iCs w:val="0"/>
          <w:caps w:val="0"/>
          <w:color w:val="auto"/>
          <w:spacing w:val="11"/>
          <w:kern w:val="21"/>
          <w:sz w:val="32"/>
          <w:szCs w:val="32"/>
          <w:shd w:val="clear" w:fill="FFFFFF"/>
          <w:lang w:val="en-US" w:eastAsia="zh-CN"/>
        </w:rPr>
        <w:t>陆港型国家物流枢纽承载城市，</w:t>
      </w:r>
      <w:r>
        <w:rPr>
          <w:rFonts w:hint="eastAsia" w:ascii="仿宋" w:hAnsi="仿宋" w:eastAsia="仿宋" w:cs="仿宋"/>
          <w:b w:val="0"/>
          <w:bCs w:val="0"/>
          <w:i w:val="0"/>
          <w:iCs w:val="0"/>
          <w:caps w:val="0"/>
          <w:color w:val="auto"/>
          <w:spacing w:val="11"/>
          <w:kern w:val="21"/>
          <w:sz w:val="32"/>
          <w:szCs w:val="32"/>
          <w:shd w:val="clear" w:fill="FFFFFF"/>
        </w:rPr>
        <w:t>推动枢纽经济提速提质发展，为加快现代化</w:t>
      </w:r>
      <w:r>
        <w:rPr>
          <w:rFonts w:hint="eastAsia" w:ascii="仿宋" w:hAnsi="仿宋" w:eastAsia="仿宋" w:cs="仿宋"/>
          <w:b w:val="0"/>
          <w:bCs w:val="0"/>
          <w:i w:val="0"/>
          <w:iCs w:val="0"/>
          <w:caps w:val="0"/>
          <w:color w:val="auto"/>
          <w:spacing w:val="11"/>
          <w:kern w:val="21"/>
          <w:sz w:val="32"/>
          <w:szCs w:val="32"/>
          <w:shd w:val="clear" w:fill="FFFFFF"/>
          <w:lang w:val="en-US" w:eastAsia="zh-CN"/>
        </w:rPr>
        <w:t>驻马店</w:t>
      </w:r>
      <w:r>
        <w:rPr>
          <w:rFonts w:hint="eastAsia" w:ascii="仿宋" w:hAnsi="仿宋" w:eastAsia="仿宋" w:cs="仿宋"/>
          <w:b w:val="0"/>
          <w:bCs w:val="0"/>
          <w:i w:val="0"/>
          <w:iCs w:val="0"/>
          <w:caps w:val="0"/>
          <w:color w:val="auto"/>
          <w:spacing w:val="11"/>
          <w:kern w:val="21"/>
          <w:sz w:val="32"/>
          <w:szCs w:val="32"/>
          <w:shd w:val="clear" w:fill="FFFFFF"/>
        </w:rPr>
        <w:t>建设提供坚实支撑。</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b w:val="0"/>
          <w:bCs w:val="0"/>
          <w:i w:val="0"/>
          <w:iCs w:val="0"/>
          <w:color w:val="auto"/>
          <w:spacing w:val="11"/>
          <w:kern w:val="21"/>
          <w:sz w:val="32"/>
          <w:szCs w:val="32"/>
          <w:lang w:val="en-US" w:eastAsia="zh-CN"/>
        </w:rPr>
      </w:pPr>
      <w:r>
        <w:rPr>
          <w:rFonts w:hint="eastAsia" w:ascii="楷体" w:hAnsi="楷体" w:eastAsia="楷体" w:cs="楷体"/>
          <w:b w:val="0"/>
          <w:bCs w:val="0"/>
          <w:i w:val="0"/>
          <w:iCs w:val="0"/>
          <w:caps w:val="0"/>
          <w:color w:val="auto"/>
          <w:spacing w:val="11"/>
          <w:kern w:val="21"/>
          <w:sz w:val="32"/>
          <w:szCs w:val="32"/>
          <w:shd w:val="clear" w:fill="FFFFFF"/>
        </w:rPr>
        <w:t>（二）发展定位。</w:t>
      </w:r>
      <w:r>
        <w:rPr>
          <w:rFonts w:hint="eastAsia" w:ascii="仿宋" w:hAnsi="仿宋" w:eastAsia="仿宋" w:cs="仿宋"/>
          <w:b w:val="0"/>
          <w:bCs w:val="0"/>
          <w:i w:val="0"/>
          <w:iCs w:val="0"/>
          <w:caps w:val="0"/>
          <w:color w:val="auto"/>
          <w:spacing w:val="11"/>
          <w:kern w:val="21"/>
          <w:sz w:val="32"/>
          <w:szCs w:val="32"/>
          <w:shd w:val="clear" w:fill="FFFFFF"/>
        </w:rPr>
        <w:t>围绕锚定“两个确保”、</w:t>
      </w:r>
      <w:r>
        <w:rPr>
          <w:rFonts w:hint="eastAsia" w:ascii="仿宋" w:hAnsi="仿宋" w:eastAsia="仿宋" w:cs="仿宋"/>
          <w:b w:val="0"/>
          <w:bCs w:val="0"/>
          <w:i w:val="0"/>
          <w:iCs w:val="0"/>
          <w:caps w:val="0"/>
          <w:color w:val="auto"/>
          <w:spacing w:val="11"/>
          <w:kern w:val="21"/>
          <w:sz w:val="32"/>
          <w:szCs w:val="32"/>
          <w:shd w:val="clear" w:fill="FFFFFF"/>
          <w:lang w:eastAsia="zh-CN"/>
        </w:rPr>
        <w:t>持续</w:t>
      </w:r>
      <w:r>
        <w:rPr>
          <w:rFonts w:hint="eastAsia" w:ascii="仿宋" w:hAnsi="仿宋" w:eastAsia="仿宋" w:cs="仿宋"/>
          <w:b w:val="0"/>
          <w:bCs w:val="0"/>
          <w:i w:val="0"/>
          <w:iCs w:val="0"/>
          <w:caps w:val="0"/>
          <w:color w:val="auto"/>
          <w:spacing w:val="11"/>
          <w:kern w:val="21"/>
          <w:sz w:val="32"/>
          <w:szCs w:val="32"/>
          <w:shd w:val="clear" w:fill="FFFFFF"/>
        </w:rPr>
        <w:t>实施“十大战略”，</w:t>
      </w:r>
      <w:r>
        <w:rPr>
          <w:rFonts w:hint="eastAsia" w:ascii="仿宋" w:hAnsi="仿宋" w:eastAsia="仿宋" w:cs="仿宋"/>
          <w:b w:val="0"/>
          <w:bCs w:val="0"/>
          <w:i w:val="0"/>
          <w:iCs w:val="0"/>
          <w:caps w:val="0"/>
          <w:color w:val="auto"/>
          <w:spacing w:val="11"/>
          <w:kern w:val="21"/>
          <w:sz w:val="32"/>
          <w:szCs w:val="32"/>
          <w:shd w:val="clear" w:fill="FFFFFF"/>
          <w:lang w:eastAsia="zh-CN"/>
        </w:rPr>
        <w:t>禀赋</w:t>
      </w:r>
      <w:r>
        <w:rPr>
          <w:rFonts w:hint="eastAsia" w:ascii="仿宋" w:hAnsi="仿宋" w:eastAsia="仿宋" w:cs="仿宋"/>
          <w:b w:val="0"/>
          <w:bCs w:val="0"/>
          <w:i w:val="0"/>
          <w:iCs w:val="0"/>
          <w:caps w:val="0"/>
          <w:color w:val="auto"/>
          <w:spacing w:val="11"/>
          <w:kern w:val="21"/>
          <w:sz w:val="32"/>
          <w:szCs w:val="32"/>
          <w:shd w:val="clear" w:fill="FFFFFF"/>
          <w:lang w:val="en-US" w:eastAsia="zh-CN"/>
        </w:rPr>
        <w:t>区位、</w:t>
      </w:r>
      <w:r>
        <w:rPr>
          <w:rFonts w:hint="eastAsia" w:ascii="仿宋" w:hAnsi="仿宋" w:eastAsia="仿宋" w:cs="仿宋"/>
          <w:b w:val="0"/>
          <w:bCs w:val="0"/>
          <w:i w:val="0"/>
          <w:iCs w:val="0"/>
          <w:caps w:val="0"/>
          <w:color w:val="auto"/>
          <w:spacing w:val="11"/>
          <w:kern w:val="21"/>
          <w:sz w:val="32"/>
          <w:szCs w:val="32"/>
          <w:shd w:val="clear" w:fill="FFFFFF"/>
        </w:rPr>
        <w:t>交通</w:t>
      </w:r>
      <w:r>
        <w:rPr>
          <w:rFonts w:hint="eastAsia" w:ascii="仿宋" w:hAnsi="仿宋" w:eastAsia="仿宋" w:cs="仿宋"/>
          <w:b w:val="0"/>
          <w:bCs w:val="0"/>
          <w:i w:val="0"/>
          <w:iCs w:val="0"/>
          <w:caps w:val="0"/>
          <w:color w:val="auto"/>
          <w:spacing w:val="11"/>
          <w:kern w:val="21"/>
          <w:sz w:val="32"/>
          <w:szCs w:val="32"/>
          <w:shd w:val="clear" w:fill="FFFFFF"/>
          <w:lang w:eastAsia="zh-CN"/>
        </w:rPr>
        <w:t>、</w:t>
      </w:r>
      <w:r>
        <w:rPr>
          <w:rFonts w:hint="eastAsia" w:ascii="仿宋" w:hAnsi="仿宋" w:eastAsia="仿宋" w:cs="仿宋"/>
          <w:b w:val="0"/>
          <w:bCs w:val="0"/>
          <w:i w:val="0"/>
          <w:iCs w:val="0"/>
          <w:caps w:val="0"/>
          <w:color w:val="auto"/>
          <w:spacing w:val="11"/>
          <w:kern w:val="21"/>
          <w:sz w:val="32"/>
          <w:szCs w:val="32"/>
          <w:shd w:val="clear" w:fill="FFFFFF"/>
          <w:lang w:val="en-US" w:eastAsia="zh-CN"/>
        </w:rPr>
        <w:t>产业和人口</w:t>
      </w:r>
      <w:r>
        <w:rPr>
          <w:rFonts w:hint="eastAsia" w:ascii="仿宋" w:hAnsi="仿宋" w:eastAsia="仿宋" w:cs="仿宋"/>
          <w:b w:val="0"/>
          <w:bCs w:val="0"/>
          <w:i w:val="0"/>
          <w:iCs w:val="0"/>
          <w:caps w:val="0"/>
          <w:color w:val="auto"/>
          <w:spacing w:val="11"/>
          <w:kern w:val="21"/>
          <w:sz w:val="32"/>
          <w:szCs w:val="32"/>
          <w:shd w:val="clear" w:fill="FFFFFF"/>
        </w:rPr>
        <w:t>优势，</w:t>
      </w:r>
      <w:r>
        <w:rPr>
          <w:rFonts w:hint="eastAsia" w:ascii="仿宋" w:hAnsi="仿宋" w:eastAsia="仿宋" w:cs="仿宋"/>
          <w:b w:val="0"/>
          <w:bCs w:val="0"/>
          <w:i w:val="0"/>
          <w:iCs w:val="0"/>
          <w:caps w:val="0"/>
          <w:color w:val="auto"/>
          <w:spacing w:val="11"/>
          <w:kern w:val="21"/>
          <w:sz w:val="32"/>
          <w:szCs w:val="32"/>
          <w:shd w:val="clear" w:fill="FFFFFF"/>
          <w:lang w:val="en-US" w:eastAsia="zh-CN"/>
        </w:rPr>
        <w:t>构建驻马店市区域性综合交通枢纽建设</w:t>
      </w:r>
      <w:r>
        <w:rPr>
          <w:rFonts w:hint="eastAsia" w:ascii="仿宋" w:hAnsi="仿宋" w:eastAsia="仿宋" w:cs="仿宋"/>
          <w:b w:val="0"/>
          <w:bCs w:val="0"/>
          <w:i w:val="0"/>
          <w:iCs w:val="0"/>
          <w:caps w:val="0"/>
          <w:color w:val="auto"/>
          <w:spacing w:val="11"/>
          <w:kern w:val="21"/>
          <w:sz w:val="32"/>
          <w:szCs w:val="32"/>
          <w:shd w:val="clear" w:fill="FFFFFF"/>
          <w:lang w:eastAsia="zh-CN"/>
        </w:rPr>
        <w:t>，</w:t>
      </w:r>
      <w:r>
        <w:rPr>
          <w:rFonts w:hint="eastAsia" w:ascii="仿宋" w:hAnsi="仿宋" w:eastAsia="仿宋" w:cs="仿宋"/>
          <w:b w:val="0"/>
          <w:bCs w:val="0"/>
          <w:i w:val="0"/>
          <w:iCs w:val="0"/>
          <w:caps w:val="0"/>
          <w:color w:val="auto"/>
          <w:spacing w:val="11"/>
          <w:kern w:val="21"/>
          <w:sz w:val="32"/>
          <w:szCs w:val="32"/>
          <w:shd w:val="clear" w:fill="FFFFFF"/>
          <w:lang w:val="en-US" w:eastAsia="zh-CN"/>
        </w:rPr>
        <w:t>建设</w:t>
      </w:r>
      <w:r>
        <w:rPr>
          <w:rFonts w:hint="eastAsia" w:ascii="仿宋" w:hAnsi="仿宋" w:eastAsia="仿宋" w:cs="仿宋"/>
          <w:b w:val="0"/>
          <w:bCs w:val="0"/>
          <w:i w:val="0"/>
          <w:iCs w:val="0"/>
          <w:caps w:val="0"/>
          <w:color w:val="auto"/>
          <w:spacing w:val="11"/>
          <w:kern w:val="21"/>
          <w:sz w:val="32"/>
          <w:szCs w:val="32"/>
          <w:shd w:val="clear" w:fill="FFFFFF"/>
          <w:lang w:eastAsia="zh-CN"/>
        </w:rPr>
        <w:t>国家物流枢纽承载城市</w:t>
      </w:r>
      <w:r>
        <w:rPr>
          <w:rFonts w:hint="eastAsia" w:ascii="仿宋" w:hAnsi="仿宋" w:eastAsia="仿宋" w:cs="仿宋"/>
          <w:b w:val="0"/>
          <w:bCs w:val="0"/>
          <w:i w:val="0"/>
          <w:iCs w:val="0"/>
          <w:caps w:val="0"/>
          <w:color w:val="auto"/>
          <w:spacing w:val="11"/>
          <w:kern w:val="21"/>
          <w:sz w:val="32"/>
          <w:szCs w:val="32"/>
          <w:shd w:val="clear" w:fill="FFFFFF"/>
        </w:rPr>
        <w:t>，</w:t>
      </w:r>
      <w:r>
        <w:rPr>
          <w:rFonts w:hint="eastAsia" w:ascii="仿宋" w:hAnsi="仿宋" w:eastAsia="仿宋" w:cs="仿宋"/>
          <w:b w:val="0"/>
          <w:bCs w:val="0"/>
          <w:i w:val="0"/>
          <w:iCs w:val="0"/>
          <w:caps w:val="0"/>
          <w:color w:val="auto"/>
          <w:spacing w:val="11"/>
          <w:kern w:val="21"/>
          <w:sz w:val="32"/>
          <w:szCs w:val="32"/>
          <w:shd w:val="clear" w:fill="FFFFFF"/>
          <w:lang w:val="en-US" w:eastAsia="zh-CN"/>
        </w:rPr>
        <w:t>农产品骨干冷链物流基地，</w:t>
      </w:r>
      <w:r>
        <w:rPr>
          <w:rFonts w:hint="eastAsia" w:ascii="仿宋" w:hAnsi="仿宋" w:eastAsia="仿宋" w:cs="仿宋"/>
          <w:b w:val="0"/>
          <w:bCs w:val="0"/>
          <w:i w:val="0"/>
          <w:iCs w:val="0"/>
          <w:color w:val="auto"/>
          <w:spacing w:val="11"/>
          <w:kern w:val="21"/>
          <w:sz w:val="32"/>
          <w:szCs w:val="32"/>
          <w:lang w:val="en-US" w:eastAsia="zh-CN"/>
        </w:rPr>
        <w:t>着力打造全省枢纽经济先行区试点示范。</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00" w:firstLineChars="200"/>
        <w:jc w:val="both"/>
        <w:textAlignment w:val="auto"/>
        <w:rPr>
          <w:rFonts w:hint="eastAsia" w:ascii="仿宋" w:hAnsi="仿宋" w:eastAsia="仿宋" w:cs="仿宋"/>
          <w:b w:val="0"/>
          <w:bCs w:val="0"/>
          <w:i w:val="0"/>
          <w:iCs w:val="0"/>
          <w:color w:val="auto"/>
          <w:spacing w:val="11"/>
          <w:kern w:val="21"/>
          <w:sz w:val="32"/>
          <w:szCs w:val="32"/>
          <w:lang w:val="en-US" w:eastAsia="zh-CN"/>
        </w:rPr>
      </w:pPr>
      <w:r>
        <w:rPr>
          <w:rFonts w:hint="eastAsia" w:ascii="仿宋" w:hAnsi="仿宋" w:eastAsia="仿宋" w:cs="仿宋"/>
          <w:b w:val="0"/>
          <w:bCs w:val="0"/>
          <w:i w:val="0"/>
          <w:iCs w:val="0"/>
          <w:color w:val="auto"/>
          <w:spacing w:val="0"/>
          <w:kern w:val="21"/>
          <w:sz w:val="32"/>
          <w:szCs w:val="32"/>
          <w:lang w:val="en-US" w:eastAsia="zh-CN"/>
        </w:rPr>
        <w:t>——</w:t>
      </w:r>
      <w:r>
        <w:rPr>
          <w:rFonts w:hint="eastAsia" w:ascii="仿宋" w:hAnsi="仿宋" w:eastAsia="仿宋" w:cs="仿宋"/>
          <w:b/>
          <w:bCs/>
          <w:i w:val="0"/>
          <w:iCs w:val="0"/>
          <w:color w:val="auto"/>
          <w:spacing w:val="11"/>
          <w:kern w:val="21"/>
          <w:sz w:val="32"/>
          <w:szCs w:val="32"/>
          <w:lang w:val="en-US" w:eastAsia="zh-CN"/>
        </w:rPr>
        <w:t>构建区域性综合交通枢纽。</w:t>
      </w:r>
      <w:r>
        <w:rPr>
          <w:rFonts w:hint="eastAsia" w:ascii="仿宋" w:hAnsi="仿宋" w:eastAsia="仿宋" w:cs="仿宋"/>
          <w:b w:val="0"/>
          <w:bCs w:val="0"/>
          <w:i w:val="0"/>
          <w:iCs w:val="0"/>
          <w:color w:val="auto"/>
          <w:spacing w:val="11"/>
          <w:kern w:val="21"/>
          <w:sz w:val="32"/>
          <w:szCs w:val="32"/>
          <w:lang w:val="en-US" w:eastAsia="zh-CN"/>
        </w:rPr>
        <w:t>围绕“巩固、增强、提升、畅通”八字方针，牢牢把握交通“先行官”定位，加快建设区域高质量综合交通基础设施，着力推动交通基础设施管养运并重、协调发展，构建全面优质的综合运输服务，建成安全、便捷、高效、绿色、经济的现代化综合交通运输体系，服务构建国内国际双循环新发展格局，为驻马店市确立区域性综合交通枢纽地位，打造全省枢纽经济先行区试点示范发挥更好的支撑引领作用。</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00" w:firstLineChars="200"/>
        <w:jc w:val="both"/>
        <w:textAlignment w:val="auto"/>
        <w:rPr>
          <w:rFonts w:hint="eastAsia" w:ascii="仿宋" w:hAnsi="仿宋" w:eastAsia="仿宋" w:cs="仿宋"/>
          <w:b w:val="0"/>
          <w:bCs w:val="0"/>
          <w:i w:val="0"/>
          <w:iCs w:val="0"/>
          <w:caps w:val="0"/>
          <w:color w:val="auto"/>
          <w:spacing w:val="11"/>
          <w:kern w:val="21"/>
          <w:sz w:val="32"/>
          <w:szCs w:val="32"/>
          <w:shd w:val="clear" w:fill="FFFFFF"/>
          <w:lang w:val="en-US" w:eastAsia="zh-CN"/>
        </w:rPr>
      </w:pPr>
      <w:r>
        <w:rPr>
          <w:rFonts w:hint="eastAsia" w:ascii="仿宋" w:hAnsi="仿宋" w:eastAsia="仿宋" w:cs="仿宋"/>
          <w:b w:val="0"/>
          <w:bCs w:val="0"/>
          <w:i w:val="0"/>
          <w:iCs w:val="0"/>
          <w:color w:val="auto"/>
          <w:spacing w:val="0"/>
          <w:kern w:val="21"/>
          <w:sz w:val="32"/>
          <w:szCs w:val="32"/>
          <w:lang w:val="en-US" w:eastAsia="zh-CN"/>
        </w:rPr>
        <w:t>——</w:t>
      </w:r>
      <w:r>
        <w:rPr>
          <w:rFonts w:hint="eastAsia" w:ascii="仿宋" w:hAnsi="仿宋" w:eastAsia="仿宋" w:cs="仿宋"/>
          <w:b/>
          <w:bCs/>
          <w:i w:val="0"/>
          <w:iCs w:val="0"/>
          <w:color w:val="auto"/>
          <w:spacing w:val="11"/>
          <w:kern w:val="21"/>
          <w:sz w:val="32"/>
          <w:szCs w:val="32"/>
          <w:lang w:val="en-US" w:eastAsia="zh-CN"/>
        </w:rPr>
        <w:t>建设</w:t>
      </w:r>
      <w:r>
        <w:rPr>
          <w:rFonts w:hint="eastAsia" w:ascii="仿宋" w:hAnsi="仿宋" w:eastAsia="仿宋" w:cs="仿宋"/>
          <w:b/>
          <w:bCs/>
          <w:i w:val="0"/>
          <w:iCs w:val="0"/>
          <w:caps w:val="0"/>
          <w:color w:val="auto"/>
          <w:spacing w:val="11"/>
          <w:kern w:val="21"/>
          <w:sz w:val="32"/>
          <w:szCs w:val="32"/>
          <w:shd w:val="clear" w:fill="FFFFFF"/>
          <w:lang w:eastAsia="zh-CN"/>
        </w:rPr>
        <w:t>国家物流枢纽承载城市。</w:t>
      </w:r>
      <w:r>
        <w:rPr>
          <w:rFonts w:hint="eastAsia" w:ascii="仿宋" w:hAnsi="仿宋" w:eastAsia="仿宋" w:cs="仿宋"/>
          <w:b w:val="0"/>
          <w:bCs w:val="0"/>
          <w:i w:val="0"/>
          <w:iCs w:val="0"/>
          <w:caps w:val="0"/>
          <w:color w:val="auto"/>
          <w:spacing w:val="11"/>
          <w:kern w:val="21"/>
          <w:sz w:val="32"/>
          <w:szCs w:val="32"/>
          <w:shd w:val="clear" w:fill="FFFFFF"/>
          <w:lang w:val="en-US" w:eastAsia="zh-CN"/>
        </w:rPr>
        <w:t>依托驻马店市区位、</w:t>
      </w:r>
      <w:r>
        <w:rPr>
          <w:rFonts w:hint="eastAsia" w:ascii="仿宋" w:hAnsi="仿宋" w:eastAsia="仿宋" w:cs="仿宋"/>
          <w:b w:val="0"/>
          <w:bCs w:val="0"/>
          <w:i w:val="0"/>
          <w:iCs w:val="0"/>
          <w:caps w:val="0"/>
          <w:color w:val="auto"/>
          <w:spacing w:val="11"/>
          <w:kern w:val="21"/>
          <w:sz w:val="32"/>
          <w:szCs w:val="32"/>
          <w:shd w:val="clear" w:fill="FFFFFF"/>
        </w:rPr>
        <w:t>交通</w:t>
      </w:r>
      <w:r>
        <w:rPr>
          <w:rFonts w:hint="eastAsia" w:ascii="仿宋" w:hAnsi="仿宋" w:eastAsia="仿宋" w:cs="仿宋"/>
          <w:b w:val="0"/>
          <w:bCs w:val="0"/>
          <w:i w:val="0"/>
          <w:iCs w:val="0"/>
          <w:caps w:val="0"/>
          <w:color w:val="auto"/>
          <w:spacing w:val="11"/>
          <w:kern w:val="21"/>
          <w:sz w:val="32"/>
          <w:szCs w:val="32"/>
          <w:shd w:val="clear" w:fill="FFFFFF"/>
          <w:lang w:eastAsia="zh-CN"/>
        </w:rPr>
        <w:t>、</w:t>
      </w:r>
      <w:r>
        <w:rPr>
          <w:rFonts w:hint="eastAsia" w:ascii="仿宋" w:hAnsi="仿宋" w:eastAsia="仿宋" w:cs="仿宋"/>
          <w:b w:val="0"/>
          <w:bCs w:val="0"/>
          <w:i w:val="0"/>
          <w:iCs w:val="0"/>
          <w:caps w:val="0"/>
          <w:color w:val="auto"/>
          <w:spacing w:val="11"/>
          <w:kern w:val="21"/>
          <w:sz w:val="32"/>
          <w:szCs w:val="32"/>
          <w:shd w:val="clear" w:fill="FFFFFF"/>
          <w:lang w:val="en-US" w:eastAsia="zh-CN"/>
        </w:rPr>
        <w:t>支柱产业和人口</w:t>
      </w:r>
      <w:r>
        <w:rPr>
          <w:rFonts w:hint="eastAsia" w:ascii="仿宋" w:hAnsi="仿宋" w:eastAsia="仿宋" w:cs="仿宋"/>
          <w:b w:val="0"/>
          <w:bCs w:val="0"/>
          <w:i w:val="0"/>
          <w:iCs w:val="0"/>
          <w:caps w:val="0"/>
          <w:color w:val="auto"/>
          <w:spacing w:val="11"/>
          <w:kern w:val="21"/>
          <w:sz w:val="32"/>
          <w:szCs w:val="32"/>
          <w:shd w:val="clear" w:fill="FFFFFF"/>
        </w:rPr>
        <w:t>优势</w:t>
      </w:r>
      <w:r>
        <w:rPr>
          <w:rFonts w:hint="eastAsia" w:ascii="仿宋" w:hAnsi="仿宋" w:eastAsia="仿宋" w:cs="仿宋"/>
          <w:b w:val="0"/>
          <w:bCs w:val="0"/>
          <w:i w:val="0"/>
          <w:iCs w:val="0"/>
          <w:caps w:val="0"/>
          <w:color w:val="auto"/>
          <w:spacing w:val="11"/>
          <w:kern w:val="21"/>
          <w:sz w:val="32"/>
          <w:szCs w:val="32"/>
          <w:shd w:val="clear" w:fill="FFFFFF"/>
          <w:lang w:eastAsia="zh-CN"/>
        </w:rPr>
        <w:t>，</w:t>
      </w:r>
      <w:r>
        <w:rPr>
          <w:rFonts w:hint="eastAsia" w:ascii="仿宋" w:hAnsi="仿宋" w:eastAsia="仿宋" w:cs="仿宋"/>
          <w:b w:val="0"/>
          <w:bCs w:val="0"/>
          <w:i w:val="0"/>
          <w:iCs w:val="0"/>
          <w:caps w:val="0"/>
          <w:color w:val="auto"/>
          <w:spacing w:val="11"/>
          <w:kern w:val="21"/>
          <w:sz w:val="32"/>
          <w:szCs w:val="32"/>
          <w:shd w:val="clear" w:fill="FFFFFF"/>
          <w:lang w:val="en-US" w:eastAsia="zh-CN"/>
        </w:rPr>
        <w:t>加快区域物流枢纽建设，完善枢纽功能、明确枢纽定位，提升豫南枢纽片区地位，强化与郑州、洛阳、周口等周边枢纽间的协同对接，将驻马店市发展成为全国先进的农产品冷链物流交易集散地、陆港型国家物流枢纽承载城市。</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00" w:firstLineChars="200"/>
        <w:jc w:val="both"/>
        <w:textAlignment w:val="auto"/>
        <w:rPr>
          <w:rFonts w:hint="default" w:ascii="仿宋" w:hAnsi="仿宋" w:eastAsia="仿宋" w:cs="仿宋"/>
          <w:b w:val="0"/>
          <w:bCs w:val="0"/>
          <w:i w:val="0"/>
          <w:iCs w:val="0"/>
          <w:caps w:val="0"/>
          <w:color w:val="auto"/>
          <w:spacing w:val="11"/>
          <w:kern w:val="21"/>
          <w:sz w:val="32"/>
          <w:szCs w:val="32"/>
          <w:shd w:val="clear" w:fill="FFFFFF"/>
          <w:lang w:val="en-US" w:eastAsia="zh-CN"/>
        </w:rPr>
      </w:pPr>
      <w:r>
        <w:rPr>
          <w:rFonts w:hint="eastAsia" w:ascii="仿宋" w:hAnsi="仿宋" w:eastAsia="仿宋" w:cs="仿宋"/>
          <w:b w:val="0"/>
          <w:bCs w:val="0"/>
          <w:i w:val="0"/>
          <w:iCs w:val="0"/>
          <w:color w:val="auto"/>
          <w:spacing w:val="0"/>
          <w:kern w:val="21"/>
          <w:sz w:val="32"/>
          <w:szCs w:val="32"/>
          <w:lang w:val="en-US" w:eastAsia="zh-CN"/>
        </w:rPr>
        <w:t>——</w:t>
      </w:r>
      <w:r>
        <w:rPr>
          <w:rFonts w:hint="eastAsia" w:ascii="仿宋" w:hAnsi="仿宋" w:eastAsia="仿宋" w:cs="仿宋"/>
          <w:b/>
          <w:bCs/>
          <w:i w:val="0"/>
          <w:iCs w:val="0"/>
          <w:color w:val="auto"/>
          <w:spacing w:val="11"/>
          <w:kern w:val="21"/>
          <w:sz w:val="32"/>
          <w:szCs w:val="32"/>
          <w:lang w:val="en-US" w:eastAsia="zh-CN"/>
        </w:rPr>
        <w:t>建设农产品</w:t>
      </w:r>
      <w:r>
        <w:rPr>
          <w:rFonts w:hint="eastAsia" w:ascii="仿宋" w:hAnsi="仿宋" w:eastAsia="仿宋" w:cs="仿宋"/>
          <w:b/>
          <w:bCs/>
          <w:i w:val="0"/>
          <w:iCs w:val="0"/>
          <w:caps w:val="0"/>
          <w:color w:val="auto"/>
          <w:spacing w:val="11"/>
          <w:kern w:val="21"/>
          <w:sz w:val="32"/>
          <w:szCs w:val="32"/>
          <w:shd w:val="clear" w:fill="FFFFFF"/>
          <w:lang w:val="en-US" w:eastAsia="zh-CN"/>
        </w:rPr>
        <w:t>骨干冷链物流基地</w:t>
      </w:r>
      <w:r>
        <w:rPr>
          <w:rFonts w:hint="eastAsia" w:ascii="仿宋" w:hAnsi="仿宋" w:eastAsia="仿宋" w:cs="仿宋"/>
          <w:b/>
          <w:bCs/>
          <w:i w:val="0"/>
          <w:iCs w:val="0"/>
          <w:caps w:val="0"/>
          <w:color w:val="auto"/>
          <w:spacing w:val="11"/>
          <w:kern w:val="21"/>
          <w:sz w:val="32"/>
          <w:szCs w:val="32"/>
          <w:shd w:val="clear" w:fill="FFFFFF"/>
          <w:lang w:eastAsia="zh-CN"/>
        </w:rPr>
        <w:t>。</w:t>
      </w:r>
      <w:r>
        <w:rPr>
          <w:rFonts w:hint="eastAsia" w:ascii="仿宋" w:hAnsi="仿宋" w:eastAsia="仿宋" w:cs="仿宋"/>
          <w:b w:val="0"/>
          <w:bCs w:val="0"/>
          <w:i w:val="0"/>
          <w:iCs w:val="0"/>
          <w:caps w:val="0"/>
          <w:color w:val="auto"/>
          <w:spacing w:val="11"/>
          <w:kern w:val="21"/>
          <w:sz w:val="32"/>
          <w:szCs w:val="32"/>
          <w:shd w:val="clear" w:fill="FFFFFF"/>
          <w:lang w:val="en-US" w:eastAsia="zh-CN"/>
        </w:rPr>
        <w:t>依托驻马店市高附加值生鲜农产品优势产区和集散地以及存量冷链物流基础设施，加强冷链物流设施改造提升发展能级、补齐功能短板、强化服务能力，形成链接城乡农产品流通关键枢纽，增强产业链供应链韧性，带动农业全产业链升级，力争把驻马店市打造成为农产品骨干冷链物流基地。</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00" w:firstLineChars="200"/>
        <w:jc w:val="both"/>
        <w:textAlignment w:val="auto"/>
        <w:rPr>
          <w:rFonts w:hint="eastAsia" w:ascii="仿宋" w:hAnsi="仿宋" w:eastAsia="仿宋" w:cs="仿宋"/>
          <w:b w:val="0"/>
          <w:bCs w:val="0"/>
          <w:i w:val="0"/>
          <w:iCs w:val="0"/>
          <w:color w:val="auto"/>
          <w:spacing w:val="11"/>
          <w:kern w:val="21"/>
          <w:sz w:val="32"/>
          <w:szCs w:val="32"/>
          <w:lang w:val="en-US" w:eastAsia="zh-CN"/>
        </w:rPr>
      </w:pPr>
      <w:r>
        <w:rPr>
          <w:rFonts w:hint="eastAsia" w:ascii="仿宋" w:hAnsi="仿宋" w:eastAsia="仿宋" w:cs="仿宋"/>
          <w:b/>
          <w:bCs/>
          <w:i w:val="0"/>
          <w:iCs w:val="0"/>
          <w:color w:val="auto"/>
          <w:spacing w:val="0"/>
          <w:kern w:val="21"/>
          <w:sz w:val="32"/>
          <w:szCs w:val="32"/>
          <w:lang w:val="en-US" w:eastAsia="zh-CN"/>
        </w:rPr>
        <w:t>——</w:t>
      </w:r>
      <w:r>
        <w:rPr>
          <w:rFonts w:hint="eastAsia" w:ascii="仿宋" w:hAnsi="仿宋" w:eastAsia="仿宋" w:cs="仿宋"/>
          <w:b/>
          <w:bCs/>
          <w:i w:val="0"/>
          <w:iCs w:val="0"/>
          <w:color w:val="auto"/>
          <w:spacing w:val="11"/>
          <w:kern w:val="21"/>
          <w:sz w:val="32"/>
          <w:szCs w:val="32"/>
          <w:lang w:val="en-US" w:eastAsia="zh-CN"/>
        </w:rPr>
        <w:t>打造枢纽经济先行区试点。</w:t>
      </w:r>
      <w:r>
        <w:rPr>
          <w:rFonts w:hint="eastAsia" w:ascii="仿宋" w:hAnsi="仿宋" w:eastAsia="仿宋" w:cs="仿宋"/>
          <w:b w:val="0"/>
          <w:bCs w:val="0"/>
          <w:i w:val="0"/>
          <w:iCs w:val="0"/>
          <w:color w:val="auto"/>
          <w:spacing w:val="11"/>
          <w:kern w:val="21"/>
          <w:sz w:val="32"/>
          <w:szCs w:val="32"/>
          <w:lang w:val="en-US" w:eastAsia="zh-CN"/>
        </w:rPr>
        <w:t>统筹综合交通枢纽、区域物流枢纽等布局建设、围绕铁路、高速公路、机场等重大交通物流基础设施，推动枢纽偏好型产业链式集聚发展、注重枢纽经济项目建设、强化平台建设支撑，</w:t>
      </w:r>
      <w:r>
        <w:rPr>
          <w:rFonts w:hint="eastAsia" w:ascii="仿宋" w:hAnsi="仿宋" w:eastAsia="仿宋" w:cs="仿宋"/>
          <w:b w:val="0"/>
          <w:bCs w:val="0"/>
          <w:i w:val="0"/>
          <w:iCs w:val="0"/>
          <w:caps w:val="0"/>
          <w:color w:val="auto"/>
          <w:spacing w:val="11"/>
          <w:kern w:val="21"/>
          <w:sz w:val="32"/>
          <w:szCs w:val="32"/>
          <w:shd w:val="clear" w:fill="FFFFFF"/>
        </w:rPr>
        <w:t>构建布局合理、特色鲜明、活力强劲的枢纽经济发展格局</w:t>
      </w:r>
      <w:r>
        <w:rPr>
          <w:rFonts w:hint="eastAsia" w:ascii="仿宋" w:hAnsi="仿宋" w:eastAsia="仿宋" w:cs="仿宋"/>
          <w:b w:val="0"/>
          <w:bCs w:val="0"/>
          <w:i w:val="0"/>
          <w:iCs w:val="0"/>
          <w:caps w:val="0"/>
          <w:color w:val="auto"/>
          <w:spacing w:val="11"/>
          <w:kern w:val="21"/>
          <w:sz w:val="32"/>
          <w:szCs w:val="32"/>
          <w:shd w:val="clear" w:fill="FFFFFF"/>
          <w:lang w:eastAsia="zh-CN"/>
        </w:rPr>
        <w:t>，</w:t>
      </w:r>
      <w:r>
        <w:rPr>
          <w:rFonts w:hint="eastAsia" w:ascii="仿宋" w:hAnsi="仿宋" w:eastAsia="仿宋" w:cs="仿宋"/>
          <w:b w:val="0"/>
          <w:bCs w:val="0"/>
          <w:i w:val="0"/>
          <w:iCs w:val="0"/>
          <w:color w:val="auto"/>
          <w:spacing w:val="11"/>
          <w:kern w:val="21"/>
          <w:sz w:val="32"/>
          <w:szCs w:val="32"/>
          <w:lang w:val="en-US" w:eastAsia="zh-CN"/>
        </w:rPr>
        <w:t>力争成为全省第一批枢纽经济先行区试点。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4" w:firstLineChars="200"/>
        <w:jc w:val="both"/>
        <w:textAlignment w:val="auto"/>
        <w:rPr>
          <w:rFonts w:hint="eastAsia" w:ascii="仿宋" w:hAnsi="仿宋" w:eastAsia="仿宋" w:cs="仿宋"/>
          <w:i w:val="0"/>
          <w:iCs w:val="0"/>
          <w:caps w:val="0"/>
          <w:color w:val="auto"/>
          <w:spacing w:val="11"/>
          <w:kern w:val="21"/>
          <w:sz w:val="32"/>
          <w:szCs w:val="32"/>
        </w:rPr>
      </w:pPr>
      <w:r>
        <w:rPr>
          <w:rFonts w:hint="eastAsia" w:ascii="楷体" w:hAnsi="楷体" w:eastAsia="楷体" w:cs="楷体"/>
          <w:b w:val="0"/>
          <w:bCs w:val="0"/>
          <w:i w:val="0"/>
          <w:iCs w:val="0"/>
          <w:caps w:val="0"/>
          <w:color w:val="auto"/>
          <w:spacing w:val="11"/>
          <w:kern w:val="21"/>
          <w:sz w:val="32"/>
          <w:szCs w:val="32"/>
          <w:shd w:val="clear" w:fill="FFFFFF"/>
          <w:lang w:val="en-US" w:eastAsia="zh-CN" w:bidi="ar"/>
        </w:rPr>
        <w:t>（三）主要目标。</w:t>
      </w:r>
      <w:r>
        <w:rPr>
          <w:rFonts w:hint="eastAsia" w:ascii="仿宋" w:hAnsi="仿宋" w:eastAsia="仿宋" w:cs="仿宋"/>
          <w:i w:val="0"/>
          <w:iCs w:val="0"/>
          <w:caps w:val="0"/>
          <w:color w:val="auto"/>
          <w:spacing w:val="11"/>
          <w:kern w:val="21"/>
          <w:sz w:val="32"/>
          <w:szCs w:val="32"/>
          <w:shd w:val="clear" w:fill="FFFFFF"/>
        </w:rPr>
        <w:t>到2025年，全</w:t>
      </w:r>
      <w:r>
        <w:rPr>
          <w:rFonts w:hint="eastAsia" w:ascii="仿宋" w:hAnsi="仿宋" w:eastAsia="仿宋" w:cs="仿宋"/>
          <w:i w:val="0"/>
          <w:iCs w:val="0"/>
          <w:caps w:val="0"/>
          <w:color w:val="auto"/>
          <w:spacing w:val="11"/>
          <w:kern w:val="21"/>
          <w:sz w:val="32"/>
          <w:szCs w:val="32"/>
          <w:shd w:val="clear" w:fill="FFFFFF"/>
          <w:lang w:val="en-US" w:eastAsia="zh-CN"/>
        </w:rPr>
        <w:t>市</w:t>
      </w:r>
      <w:r>
        <w:rPr>
          <w:rFonts w:hint="eastAsia" w:ascii="仿宋" w:hAnsi="仿宋" w:eastAsia="仿宋" w:cs="仿宋"/>
          <w:i w:val="0"/>
          <w:iCs w:val="0"/>
          <w:caps w:val="0"/>
          <w:color w:val="auto"/>
          <w:spacing w:val="11"/>
          <w:kern w:val="21"/>
          <w:sz w:val="32"/>
          <w:szCs w:val="32"/>
          <w:shd w:val="clear" w:fill="FFFFFF"/>
        </w:rPr>
        <w:t>枢纽经济发展成效显著，交通、物流、产业、城市融合发展水平大幅提升，建成</w:t>
      </w:r>
      <w:r>
        <w:rPr>
          <w:rFonts w:hint="eastAsia" w:ascii="仿宋" w:hAnsi="仿宋" w:eastAsia="仿宋" w:cs="仿宋"/>
          <w:i w:val="0"/>
          <w:iCs w:val="0"/>
          <w:caps w:val="0"/>
          <w:color w:val="auto"/>
          <w:spacing w:val="11"/>
          <w:kern w:val="21"/>
          <w:sz w:val="32"/>
          <w:szCs w:val="32"/>
          <w:shd w:val="clear" w:fill="FFFFFF"/>
          <w:lang w:val="en-US" w:eastAsia="zh-CN"/>
        </w:rPr>
        <w:t>陆港型国家物流枢纽承载城市</w:t>
      </w:r>
      <w:r>
        <w:rPr>
          <w:rFonts w:hint="eastAsia" w:ascii="仿宋" w:hAnsi="仿宋" w:eastAsia="仿宋" w:cs="仿宋"/>
          <w:i w:val="0"/>
          <w:iCs w:val="0"/>
          <w:caps w:val="0"/>
          <w:color w:val="auto"/>
          <w:spacing w:val="11"/>
          <w:kern w:val="21"/>
          <w:sz w:val="32"/>
          <w:szCs w:val="32"/>
          <w:shd w:val="clear" w:fill="FFFFFF"/>
        </w:rPr>
        <w:t>。交通物流枢纽能级更高，“两高”</w:t>
      </w:r>
      <w:r>
        <w:rPr>
          <w:rFonts w:hint="eastAsia" w:ascii="仿宋" w:hAnsi="仿宋" w:eastAsia="仿宋" w:cs="仿宋"/>
          <w:i w:val="0"/>
          <w:iCs w:val="0"/>
          <w:caps w:val="0"/>
          <w:color w:val="auto"/>
          <w:spacing w:val="11"/>
          <w:kern w:val="21"/>
          <w:sz w:val="32"/>
          <w:szCs w:val="32"/>
          <w:shd w:val="clear" w:fill="FFFFFF"/>
          <w:lang w:eastAsia="zh-CN"/>
        </w:rPr>
        <w:t>（</w:t>
      </w:r>
      <w:r>
        <w:rPr>
          <w:rFonts w:hint="eastAsia" w:ascii="仿宋" w:hAnsi="仿宋" w:eastAsia="仿宋" w:cs="仿宋"/>
          <w:i w:val="0"/>
          <w:iCs w:val="0"/>
          <w:caps w:val="0"/>
          <w:color w:val="auto"/>
          <w:spacing w:val="11"/>
          <w:kern w:val="21"/>
          <w:sz w:val="32"/>
          <w:szCs w:val="32"/>
          <w:shd w:val="clear" w:fill="FFFFFF"/>
        </w:rPr>
        <w:t>高铁、高速</w:t>
      </w:r>
      <w:r>
        <w:rPr>
          <w:rFonts w:hint="eastAsia" w:ascii="仿宋" w:hAnsi="仿宋" w:eastAsia="仿宋" w:cs="仿宋"/>
          <w:i w:val="0"/>
          <w:iCs w:val="0"/>
          <w:caps w:val="0"/>
          <w:color w:val="auto"/>
          <w:spacing w:val="11"/>
          <w:kern w:val="21"/>
          <w:sz w:val="32"/>
          <w:szCs w:val="32"/>
          <w:shd w:val="clear" w:fill="FFFFFF"/>
          <w:lang w:eastAsia="zh-CN"/>
        </w:rPr>
        <w:t>）</w:t>
      </w:r>
      <w:r>
        <w:rPr>
          <w:rFonts w:hint="eastAsia" w:ascii="仿宋" w:hAnsi="仿宋" w:eastAsia="仿宋" w:cs="仿宋"/>
          <w:i w:val="0"/>
          <w:iCs w:val="0"/>
          <w:caps w:val="0"/>
          <w:color w:val="auto"/>
          <w:spacing w:val="11"/>
          <w:kern w:val="21"/>
          <w:sz w:val="32"/>
          <w:szCs w:val="32"/>
          <w:shd w:val="clear" w:fill="FFFFFF"/>
        </w:rPr>
        <w:t>网络</w:t>
      </w:r>
      <w:r>
        <w:rPr>
          <w:rFonts w:hint="eastAsia" w:ascii="仿宋" w:hAnsi="仿宋" w:eastAsia="仿宋" w:cs="仿宋"/>
          <w:i w:val="0"/>
          <w:iCs w:val="0"/>
          <w:caps w:val="0"/>
          <w:color w:val="auto"/>
          <w:spacing w:val="11"/>
          <w:kern w:val="21"/>
          <w:sz w:val="32"/>
          <w:szCs w:val="32"/>
          <w:shd w:val="clear" w:fill="FFFFFF"/>
          <w:lang w:val="en-US" w:eastAsia="zh-CN"/>
        </w:rPr>
        <w:t>成效显著</w:t>
      </w:r>
      <w:r>
        <w:rPr>
          <w:rFonts w:hint="eastAsia" w:ascii="仿宋" w:hAnsi="仿宋" w:eastAsia="仿宋" w:cs="仿宋"/>
          <w:i w:val="0"/>
          <w:iCs w:val="0"/>
          <w:caps w:val="0"/>
          <w:color w:val="auto"/>
          <w:spacing w:val="11"/>
          <w:kern w:val="21"/>
          <w:sz w:val="32"/>
          <w:szCs w:val="32"/>
          <w:shd w:val="clear" w:fill="FFFFFF"/>
        </w:rPr>
        <w:t>，“两航”</w:t>
      </w:r>
      <w:r>
        <w:rPr>
          <w:rFonts w:hint="eastAsia" w:ascii="仿宋" w:hAnsi="仿宋" w:eastAsia="仿宋" w:cs="仿宋"/>
          <w:i w:val="0"/>
          <w:iCs w:val="0"/>
          <w:caps w:val="0"/>
          <w:color w:val="auto"/>
          <w:spacing w:val="11"/>
          <w:kern w:val="21"/>
          <w:sz w:val="32"/>
          <w:szCs w:val="32"/>
          <w:shd w:val="clear" w:fill="FFFFFF"/>
          <w:lang w:eastAsia="zh-CN"/>
        </w:rPr>
        <w:t>（</w:t>
      </w:r>
      <w:r>
        <w:rPr>
          <w:rFonts w:hint="eastAsia" w:ascii="仿宋" w:hAnsi="仿宋" w:eastAsia="仿宋" w:cs="仿宋"/>
          <w:i w:val="0"/>
          <w:iCs w:val="0"/>
          <w:caps w:val="0"/>
          <w:color w:val="auto"/>
          <w:spacing w:val="11"/>
          <w:kern w:val="21"/>
          <w:sz w:val="32"/>
          <w:szCs w:val="32"/>
          <w:shd w:val="clear" w:fill="FFFFFF"/>
        </w:rPr>
        <w:t>航运、航空</w:t>
      </w:r>
      <w:r>
        <w:rPr>
          <w:rFonts w:hint="eastAsia" w:ascii="仿宋" w:hAnsi="仿宋" w:eastAsia="仿宋" w:cs="仿宋"/>
          <w:i w:val="0"/>
          <w:iCs w:val="0"/>
          <w:caps w:val="0"/>
          <w:color w:val="auto"/>
          <w:spacing w:val="11"/>
          <w:kern w:val="21"/>
          <w:sz w:val="32"/>
          <w:szCs w:val="32"/>
          <w:shd w:val="clear" w:fill="FFFFFF"/>
          <w:lang w:eastAsia="zh-CN"/>
        </w:rPr>
        <w:t>）</w:t>
      </w:r>
      <w:r>
        <w:rPr>
          <w:rFonts w:hint="eastAsia" w:ascii="仿宋" w:hAnsi="仿宋" w:eastAsia="仿宋" w:cs="仿宋"/>
          <w:i w:val="0"/>
          <w:iCs w:val="0"/>
          <w:caps w:val="0"/>
          <w:color w:val="auto"/>
          <w:spacing w:val="11"/>
          <w:kern w:val="21"/>
          <w:sz w:val="32"/>
          <w:szCs w:val="32"/>
          <w:shd w:val="clear" w:fill="FFFFFF"/>
        </w:rPr>
        <w:t>建设</w:t>
      </w:r>
      <w:r>
        <w:rPr>
          <w:rFonts w:hint="eastAsia" w:ascii="仿宋" w:hAnsi="仿宋" w:eastAsia="仿宋" w:cs="仿宋"/>
          <w:i w:val="0"/>
          <w:iCs w:val="0"/>
          <w:caps w:val="0"/>
          <w:color w:val="auto"/>
          <w:spacing w:val="11"/>
          <w:kern w:val="21"/>
          <w:sz w:val="32"/>
          <w:szCs w:val="32"/>
          <w:shd w:val="clear" w:fill="FFFFFF"/>
          <w:lang w:val="en-US" w:eastAsia="zh-CN"/>
        </w:rPr>
        <w:t>取得突破</w:t>
      </w:r>
      <w:r>
        <w:rPr>
          <w:rFonts w:hint="eastAsia" w:ascii="仿宋" w:hAnsi="仿宋" w:eastAsia="仿宋" w:cs="仿宋"/>
          <w:i w:val="0"/>
          <w:iCs w:val="0"/>
          <w:caps w:val="0"/>
          <w:color w:val="auto"/>
          <w:spacing w:val="11"/>
          <w:kern w:val="21"/>
          <w:sz w:val="32"/>
          <w:szCs w:val="32"/>
          <w:shd w:val="clear" w:fill="FFFFFF"/>
        </w:rPr>
        <w:t>，综合交通网规模达到</w:t>
      </w:r>
      <w:r>
        <w:rPr>
          <w:rFonts w:hint="eastAsia" w:ascii="仿宋" w:hAnsi="仿宋" w:eastAsia="仿宋" w:cs="仿宋"/>
          <w:i w:val="0"/>
          <w:iCs w:val="0"/>
          <w:caps w:val="0"/>
          <w:color w:val="auto"/>
          <w:spacing w:val="11"/>
          <w:kern w:val="21"/>
          <w:sz w:val="32"/>
          <w:szCs w:val="32"/>
          <w:shd w:val="clear" w:fill="FFFFFF"/>
          <w:lang w:val="en-US" w:eastAsia="zh-CN"/>
        </w:rPr>
        <w:t>2.3</w:t>
      </w:r>
      <w:r>
        <w:rPr>
          <w:rFonts w:hint="eastAsia" w:ascii="仿宋" w:hAnsi="仿宋" w:eastAsia="仿宋" w:cs="仿宋"/>
          <w:i w:val="0"/>
          <w:iCs w:val="0"/>
          <w:caps w:val="0"/>
          <w:color w:val="auto"/>
          <w:spacing w:val="11"/>
          <w:kern w:val="21"/>
          <w:sz w:val="32"/>
          <w:szCs w:val="32"/>
          <w:shd w:val="clear" w:fill="FFFFFF"/>
        </w:rPr>
        <w:t>万公里以上，社会物流</w:t>
      </w:r>
      <w:r>
        <w:rPr>
          <w:rFonts w:hint="eastAsia" w:ascii="仿宋" w:hAnsi="仿宋" w:eastAsia="仿宋" w:cs="仿宋"/>
          <w:i w:val="0"/>
          <w:iCs w:val="0"/>
          <w:caps w:val="0"/>
          <w:color w:val="auto"/>
          <w:spacing w:val="11"/>
          <w:kern w:val="21"/>
          <w:sz w:val="32"/>
          <w:szCs w:val="32"/>
          <w:shd w:val="clear" w:fill="FFFFFF"/>
          <w:lang w:eastAsia="zh-CN"/>
        </w:rPr>
        <w:t>总费用</w:t>
      </w:r>
      <w:r>
        <w:rPr>
          <w:rFonts w:hint="eastAsia" w:ascii="仿宋" w:hAnsi="仿宋" w:eastAsia="仿宋" w:cs="仿宋"/>
          <w:i w:val="0"/>
          <w:iCs w:val="0"/>
          <w:caps w:val="0"/>
          <w:color w:val="auto"/>
          <w:spacing w:val="11"/>
          <w:kern w:val="21"/>
          <w:sz w:val="32"/>
          <w:szCs w:val="32"/>
          <w:shd w:val="clear" w:fill="FFFFFF"/>
          <w:lang w:val="en-US" w:eastAsia="zh-CN"/>
        </w:rPr>
        <w:t>455</w:t>
      </w:r>
      <w:r>
        <w:rPr>
          <w:rFonts w:hint="eastAsia" w:ascii="仿宋" w:hAnsi="仿宋" w:eastAsia="仿宋" w:cs="仿宋"/>
          <w:i w:val="0"/>
          <w:iCs w:val="0"/>
          <w:caps w:val="0"/>
          <w:color w:val="auto"/>
          <w:spacing w:val="11"/>
          <w:kern w:val="21"/>
          <w:sz w:val="32"/>
          <w:szCs w:val="32"/>
          <w:shd w:val="clear" w:fill="FFFFFF"/>
        </w:rPr>
        <w:t>亿元，物流行业</w:t>
      </w:r>
      <w:r>
        <w:rPr>
          <w:rFonts w:hint="eastAsia" w:ascii="仿宋" w:hAnsi="仿宋" w:eastAsia="仿宋" w:cs="仿宋"/>
          <w:i w:val="0"/>
          <w:iCs w:val="0"/>
          <w:caps w:val="0"/>
          <w:color w:val="auto"/>
          <w:spacing w:val="11"/>
          <w:kern w:val="21"/>
          <w:sz w:val="32"/>
          <w:szCs w:val="32"/>
          <w:shd w:val="clear" w:fill="FFFFFF"/>
          <w:lang w:val="en-US" w:eastAsia="zh-CN"/>
        </w:rPr>
        <w:t>总收入突破360亿元</w:t>
      </w:r>
      <w:r>
        <w:rPr>
          <w:rFonts w:hint="eastAsia" w:ascii="仿宋" w:hAnsi="仿宋" w:eastAsia="仿宋" w:cs="仿宋"/>
          <w:i w:val="0"/>
          <w:iCs w:val="0"/>
          <w:caps w:val="0"/>
          <w:color w:val="auto"/>
          <w:spacing w:val="11"/>
          <w:kern w:val="21"/>
          <w:sz w:val="32"/>
          <w:szCs w:val="32"/>
          <w:shd w:val="clear" w:fill="FFFFFF"/>
        </w:rPr>
        <w:t>。枢纽偏好型产业规模更大，</w:t>
      </w:r>
      <w:r>
        <w:rPr>
          <w:rFonts w:hint="eastAsia" w:ascii="仿宋" w:hAnsi="仿宋" w:eastAsia="仿宋" w:cs="仿宋"/>
          <w:i w:val="0"/>
          <w:iCs w:val="0"/>
          <w:caps w:val="0"/>
          <w:color w:val="auto"/>
          <w:spacing w:val="11"/>
          <w:kern w:val="21"/>
          <w:sz w:val="32"/>
          <w:szCs w:val="32"/>
          <w:shd w:val="clear" w:fill="FFFFFF"/>
          <w:lang w:eastAsia="zh-CN"/>
        </w:rPr>
        <w:t>现代食品、</w:t>
      </w:r>
      <w:r>
        <w:rPr>
          <w:rFonts w:hint="eastAsia" w:ascii="仿宋" w:hAnsi="仿宋" w:eastAsia="仿宋" w:cs="仿宋"/>
          <w:i w:val="0"/>
          <w:iCs w:val="0"/>
          <w:caps w:val="0"/>
          <w:color w:val="auto"/>
          <w:spacing w:val="11"/>
          <w:kern w:val="21"/>
          <w:sz w:val="32"/>
          <w:szCs w:val="32"/>
          <w:shd w:val="clear" w:fill="FFFFFF"/>
          <w:lang w:val="en-US" w:eastAsia="zh-CN"/>
        </w:rPr>
        <w:t>现代医药、现代装备、节能环保产业规模达到500亿元以上、新能源电动车产业集群、</w:t>
      </w:r>
      <w:r>
        <w:rPr>
          <w:rFonts w:hint="eastAsia" w:ascii="仿宋" w:hAnsi="仿宋" w:eastAsia="仿宋" w:cs="仿宋"/>
          <w:i w:val="0"/>
          <w:iCs w:val="0"/>
          <w:caps w:val="0"/>
          <w:color w:val="auto"/>
          <w:spacing w:val="11"/>
          <w:kern w:val="21"/>
          <w:sz w:val="32"/>
          <w:szCs w:val="32"/>
          <w:shd w:val="clear" w:fill="FFFFFF"/>
          <w:lang w:eastAsia="zh-CN"/>
        </w:rPr>
        <w:t>户外休闲用品产业集群</w:t>
      </w:r>
      <w:r>
        <w:rPr>
          <w:rFonts w:hint="eastAsia" w:ascii="仿宋" w:hAnsi="仿宋" w:eastAsia="仿宋" w:cs="仿宋"/>
          <w:i w:val="0"/>
          <w:iCs w:val="0"/>
          <w:caps w:val="0"/>
          <w:color w:val="auto"/>
          <w:spacing w:val="11"/>
          <w:kern w:val="21"/>
          <w:sz w:val="32"/>
          <w:szCs w:val="32"/>
          <w:shd w:val="clear" w:fill="FFFFFF"/>
          <w:lang w:val="en-US" w:eastAsia="zh-CN"/>
        </w:rPr>
        <w:t>达到200亿元以上</w:t>
      </w:r>
      <w:r>
        <w:rPr>
          <w:rFonts w:hint="eastAsia" w:ascii="仿宋" w:hAnsi="仿宋" w:eastAsia="仿宋" w:cs="仿宋"/>
          <w:i w:val="0"/>
          <w:iCs w:val="0"/>
          <w:caps w:val="0"/>
          <w:color w:val="auto"/>
          <w:spacing w:val="11"/>
          <w:kern w:val="21"/>
          <w:sz w:val="32"/>
          <w:szCs w:val="32"/>
          <w:shd w:val="clear" w:fill="FFFFFF"/>
        </w:rPr>
        <w:t>，全</w:t>
      </w:r>
      <w:r>
        <w:rPr>
          <w:rFonts w:hint="eastAsia" w:ascii="仿宋" w:hAnsi="仿宋" w:eastAsia="仿宋" w:cs="仿宋"/>
          <w:i w:val="0"/>
          <w:iCs w:val="0"/>
          <w:caps w:val="0"/>
          <w:color w:val="auto"/>
          <w:spacing w:val="11"/>
          <w:kern w:val="21"/>
          <w:sz w:val="32"/>
          <w:szCs w:val="32"/>
          <w:shd w:val="clear" w:fill="FFFFFF"/>
          <w:lang w:val="en-US" w:eastAsia="zh-CN"/>
        </w:rPr>
        <w:t>市</w:t>
      </w:r>
      <w:r>
        <w:rPr>
          <w:rFonts w:hint="eastAsia" w:ascii="仿宋" w:hAnsi="仿宋" w:eastAsia="仿宋" w:cs="仿宋"/>
          <w:i w:val="0"/>
          <w:iCs w:val="0"/>
          <w:caps w:val="0"/>
          <w:color w:val="auto"/>
          <w:spacing w:val="11"/>
          <w:kern w:val="21"/>
          <w:sz w:val="32"/>
          <w:szCs w:val="32"/>
          <w:shd w:val="clear" w:fill="FFFFFF"/>
        </w:rPr>
        <w:t>枢纽偏好型产业规模突破</w:t>
      </w:r>
      <w:r>
        <w:rPr>
          <w:rFonts w:hint="eastAsia" w:ascii="仿宋" w:hAnsi="仿宋" w:eastAsia="仿宋" w:cs="仿宋"/>
          <w:i w:val="0"/>
          <w:iCs w:val="0"/>
          <w:caps w:val="0"/>
          <w:color w:val="auto"/>
          <w:spacing w:val="11"/>
          <w:kern w:val="21"/>
          <w:sz w:val="32"/>
          <w:szCs w:val="32"/>
          <w:shd w:val="clear" w:fill="FFFFFF"/>
          <w:lang w:val="en-US" w:eastAsia="zh-CN"/>
        </w:rPr>
        <w:t>1000</w:t>
      </w:r>
      <w:r>
        <w:rPr>
          <w:rFonts w:hint="eastAsia" w:ascii="仿宋" w:hAnsi="仿宋" w:eastAsia="仿宋" w:cs="仿宋"/>
          <w:i w:val="0"/>
          <w:iCs w:val="0"/>
          <w:caps w:val="0"/>
          <w:color w:val="auto"/>
          <w:spacing w:val="11"/>
          <w:kern w:val="21"/>
          <w:sz w:val="32"/>
          <w:szCs w:val="32"/>
          <w:shd w:val="clear" w:fill="FFFFFF"/>
        </w:rPr>
        <w:t>亿元。平台集聚要素水平更高，引进</w:t>
      </w:r>
      <w:r>
        <w:rPr>
          <w:rFonts w:hint="eastAsia" w:ascii="仿宋" w:hAnsi="仿宋" w:eastAsia="仿宋" w:cs="仿宋"/>
          <w:i w:val="0"/>
          <w:iCs w:val="0"/>
          <w:caps w:val="0"/>
          <w:color w:val="auto"/>
          <w:spacing w:val="11"/>
          <w:kern w:val="21"/>
          <w:sz w:val="32"/>
          <w:szCs w:val="32"/>
          <w:shd w:val="clear" w:fill="FFFFFF"/>
          <w:lang w:val="en-US" w:eastAsia="zh-CN"/>
        </w:rPr>
        <w:t>2-3</w:t>
      </w:r>
      <w:r>
        <w:rPr>
          <w:rFonts w:hint="eastAsia" w:ascii="仿宋" w:hAnsi="仿宋" w:eastAsia="仿宋" w:cs="仿宋"/>
          <w:i w:val="0"/>
          <w:iCs w:val="0"/>
          <w:caps w:val="0"/>
          <w:color w:val="auto"/>
          <w:spacing w:val="11"/>
          <w:kern w:val="21"/>
          <w:sz w:val="32"/>
          <w:szCs w:val="32"/>
          <w:shd w:val="clear" w:fill="FFFFFF"/>
        </w:rPr>
        <w:t>家国内外优势平台企业，培育</w:t>
      </w:r>
      <w:r>
        <w:rPr>
          <w:rFonts w:hint="eastAsia" w:ascii="仿宋" w:hAnsi="仿宋" w:eastAsia="仿宋" w:cs="仿宋"/>
          <w:i w:val="0"/>
          <w:iCs w:val="0"/>
          <w:caps w:val="0"/>
          <w:color w:val="auto"/>
          <w:spacing w:val="11"/>
          <w:kern w:val="21"/>
          <w:sz w:val="32"/>
          <w:szCs w:val="32"/>
          <w:shd w:val="clear" w:fill="FFFFFF"/>
          <w:lang w:val="en-US" w:eastAsia="zh-CN"/>
        </w:rPr>
        <w:t>5</w:t>
      </w:r>
      <w:r>
        <w:rPr>
          <w:rFonts w:hint="eastAsia" w:ascii="仿宋" w:hAnsi="仿宋" w:eastAsia="仿宋" w:cs="仿宋"/>
          <w:i w:val="0"/>
          <w:iCs w:val="0"/>
          <w:caps w:val="0"/>
          <w:color w:val="auto"/>
          <w:spacing w:val="11"/>
          <w:kern w:val="21"/>
          <w:sz w:val="32"/>
          <w:szCs w:val="32"/>
          <w:shd w:val="clear" w:fill="FFFFFF"/>
        </w:rPr>
        <w:t>家</w:t>
      </w:r>
      <w:r>
        <w:rPr>
          <w:rFonts w:hint="eastAsia" w:ascii="仿宋" w:hAnsi="仿宋" w:eastAsia="仿宋" w:cs="仿宋"/>
          <w:i w:val="0"/>
          <w:iCs w:val="0"/>
          <w:caps w:val="0"/>
          <w:color w:val="auto"/>
          <w:spacing w:val="11"/>
          <w:kern w:val="21"/>
          <w:sz w:val="32"/>
          <w:szCs w:val="32"/>
          <w:shd w:val="clear" w:fill="FFFFFF"/>
          <w:lang w:val="en-US" w:eastAsia="zh-CN"/>
        </w:rPr>
        <w:t>左右</w:t>
      </w:r>
      <w:r>
        <w:rPr>
          <w:rFonts w:hint="eastAsia" w:ascii="仿宋" w:hAnsi="仿宋" w:eastAsia="仿宋" w:cs="仿宋"/>
          <w:i w:val="0"/>
          <w:iCs w:val="0"/>
          <w:caps w:val="0"/>
          <w:color w:val="auto"/>
          <w:spacing w:val="11"/>
          <w:kern w:val="21"/>
          <w:sz w:val="32"/>
          <w:szCs w:val="32"/>
          <w:shd w:val="clear" w:fill="FFFFFF"/>
        </w:rPr>
        <w:t>具有竞争力的</w:t>
      </w:r>
      <w:r>
        <w:rPr>
          <w:rFonts w:hint="eastAsia" w:ascii="仿宋" w:hAnsi="仿宋" w:eastAsia="仿宋" w:cs="仿宋"/>
          <w:i w:val="0"/>
          <w:iCs w:val="0"/>
          <w:caps w:val="0"/>
          <w:color w:val="auto"/>
          <w:spacing w:val="11"/>
          <w:kern w:val="21"/>
          <w:sz w:val="32"/>
          <w:szCs w:val="32"/>
          <w:shd w:val="clear" w:fill="FFFFFF"/>
          <w:lang w:eastAsia="zh-CN"/>
        </w:rPr>
        <w:t>省级以上</w:t>
      </w:r>
      <w:r>
        <w:rPr>
          <w:rFonts w:hint="eastAsia" w:ascii="仿宋" w:hAnsi="仿宋" w:eastAsia="仿宋" w:cs="仿宋"/>
          <w:i w:val="0"/>
          <w:iCs w:val="0"/>
          <w:caps w:val="0"/>
          <w:color w:val="auto"/>
          <w:spacing w:val="11"/>
          <w:kern w:val="21"/>
          <w:sz w:val="32"/>
          <w:szCs w:val="32"/>
          <w:shd w:val="clear" w:fill="FFFFFF"/>
        </w:rPr>
        <w:t>本土平台企业，金融、科技、数据、信用等配套服务能力显著提升。</w:t>
      </w:r>
      <w:r>
        <w:rPr>
          <w:rFonts w:hint="eastAsia" w:ascii="仿宋" w:hAnsi="仿宋" w:eastAsia="仿宋" w:cs="仿宋"/>
          <w:i w:val="0"/>
          <w:iCs w:val="0"/>
          <w:caps w:val="0"/>
          <w:color w:val="auto"/>
          <w:spacing w:val="11"/>
          <w:kern w:val="21"/>
          <w:sz w:val="32"/>
          <w:szCs w:val="32"/>
          <w:shd w:val="clear" w:fill="FFFFFF"/>
          <w:lang w:val="en-US" w:eastAsia="zh-CN"/>
        </w:rPr>
        <w:t>区域枢纽</w:t>
      </w:r>
      <w:r>
        <w:rPr>
          <w:rFonts w:hint="eastAsia" w:ascii="仿宋" w:hAnsi="仿宋" w:eastAsia="仿宋" w:cs="仿宋"/>
          <w:i w:val="0"/>
          <w:iCs w:val="0"/>
          <w:caps w:val="0"/>
          <w:color w:val="auto"/>
          <w:spacing w:val="11"/>
          <w:kern w:val="21"/>
          <w:sz w:val="32"/>
          <w:szCs w:val="32"/>
          <w:shd w:val="clear" w:fill="FFFFFF"/>
        </w:rPr>
        <w:t>消费带动能力更强，</w:t>
      </w:r>
      <w:r>
        <w:rPr>
          <w:rFonts w:hint="eastAsia" w:ascii="仿宋" w:hAnsi="仿宋" w:eastAsia="仿宋" w:cs="仿宋"/>
          <w:i w:val="0"/>
          <w:iCs w:val="0"/>
          <w:caps w:val="0"/>
          <w:color w:val="auto"/>
          <w:spacing w:val="11"/>
          <w:kern w:val="21"/>
          <w:sz w:val="32"/>
          <w:szCs w:val="32"/>
          <w:shd w:val="clear" w:fill="FFFFFF"/>
          <w:lang w:val="en-US" w:eastAsia="zh-CN"/>
        </w:rPr>
        <w:t>到2025年全市社会消费品零售总额达1400亿元以上，</w:t>
      </w:r>
      <w:r>
        <w:rPr>
          <w:rFonts w:hint="eastAsia" w:ascii="仿宋" w:hAnsi="仿宋" w:eastAsia="仿宋" w:cs="仿宋"/>
          <w:b w:val="0"/>
          <w:bCs w:val="0"/>
          <w:color w:val="auto"/>
          <w:spacing w:val="11"/>
          <w:kern w:val="21"/>
          <w:sz w:val="32"/>
          <w:szCs w:val="32"/>
          <w:lang w:val="en-US" w:eastAsia="zh-CN"/>
        </w:rPr>
        <w:t>旅游业综合贡献占全市生产总值比重超过12%。</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Style w:val="15"/>
          <w:rFonts w:hint="eastAsia" w:ascii="黑体" w:hAnsi="黑体" w:eastAsia="黑体" w:cs="黑体"/>
          <w:b w:val="0"/>
          <w:bCs w:val="0"/>
          <w:i w:val="0"/>
          <w:iCs w:val="0"/>
          <w:caps w:val="0"/>
          <w:color w:val="auto"/>
          <w:spacing w:val="11"/>
          <w:kern w:val="21"/>
          <w:sz w:val="32"/>
          <w:szCs w:val="32"/>
          <w:shd w:val="clear" w:fill="FFFFFF"/>
          <w:lang w:val="en-US" w:eastAsia="zh-CN"/>
        </w:rPr>
      </w:pPr>
      <w:r>
        <w:rPr>
          <w:rStyle w:val="15"/>
          <w:rFonts w:hint="eastAsia" w:ascii="黑体" w:hAnsi="黑体" w:eastAsia="黑体" w:cs="黑体"/>
          <w:b w:val="0"/>
          <w:bCs w:val="0"/>
          <w:i w:val="0"/>
          <w:iCs w:val="0"/>
          <w:caps w:val="0"/>
          <w:color w:val="auto"/>
          <w:spacing w:val="11"/>
          <w:kern w:val="21"/>
          <w:sz w:val="32"/>
          <w:szCs w:val="32"/>
          <w:shd w:val="clear" w:fill="FFFFFF"/>
          <w:lang w:eastAsia="zh-CN"/>
        </w:rPr>
        <w:t>二</w:t>
      </w:r>
      <w:r>
        <w:rPr>
          <w:rStyle w:val="15"/>
          <w:rFonts w:hint="eastAsia" w:ascii="黑体" w:hAnsi="黑体" w:eastAsia="黑体" w:cs="黑体"/>
          <w:b w:val="0"/>
          <w:bCs w:val="0"/>
          <w:i w:val="0"/>
          <w:iCs w:val="0"/>
          <w:caps w:val="0"/>
          <w:color w:val="auto"/>
          <w:spacing w:val="11"/>
          <w:kern w:val="21"/>
          <w:sz w:val="32"/>
          <w:szCs w:val="32"/>
          <w:shd w:val="clear" w:fill="FFFFFF"/>
        </w:rPr>
        <w:t>、坚持软硬并举，</w:t>
      </w:r>
      <w:r>
        <w:rPr>
          <w:rStyle w:val="15"/>
          <w:rFonts w:hint="eastAsia" w:ascii="黑体" w:hAnsi="黑体" w:eastAsia="黑体" w:cs="黑体"/>
          <w:b w:val="0"/>
          <w:bCs w:val="0"/>
          <w:i w:val="0"/>
          <w:iCs w:val="0"/>
          <w:caps w:val="0"/>
          <w:color w:val="auto"/>
          <w:spacing w:val="11"/>
          <w:kern w:val="21"/>
          <w:sz w:val="32"/>
          <w:szCs w:val="32"/>
          <w:shd w:val="clear" w:fill="FFFFFF"/>
          <w:lang w:eastAsia="zh-CN"/>
        </w:rPr>
        <w:t>着力构建</w:t>
      </w:r>
      <w:r>
        <w:rPr>
          <w:rStyle w:val="15"/>
          <w:rFonts w:hint="eastAsia" w:ascii="黑体" w:hAnsi="黑体" w:eastAsia="黑体" w:cs="黑体"/>
          <w:b w:val="0"/>
          <w:bCs w:val="0"/>
          <w:i w:val="0"/>
          <w:iCs w:val="0"/>
          <w:caps w:val="0"/>
          <w:color w:val="auto"/>
          <w:spacing w:val="11"/>
          <w:kern w:val="21"/>
          <w:sz w:val="32"/>
          <w:szCs w:val="32"/>
          <w:shd w:val="clear" w:fill="FFFFFF"/>
          <w:lang w:val="en-US" w:eastAsia="zh-CN"/>
        </w:rPr>
        <w:t>综合交通</w:t>
      </w:r>
      <w:r>
        <w:rPr>
          <w:rStyle w:val="15"/>
          <w:rFonts w:hint="eastAsia" w:ascii="黑体" w:hAnsi="黑体" w:eastAsia="黑体" w:cs="黑体"/>
          <w:b w:val="0"/>
          <w:bCs w:val="0"/>
          <w:i w:val="0"/>
          <w:iCs w:val="0"/>
          <w:caps w:val="0"/>
          <w:color w:val="auto"/>
          <w:spacing w:val="11"/>
          <w:kern w:val="21"/>
          <w:sz w:val="32"/>
          <w:szCs w:val="32"/>
          <w:shd w:val="clear" w:fill="FFFFFF"/>
          <w:lang w:eastAsia="zh-CN"/>
        </w:rPr>
        <w:t>枢纽</w:t>
      </w:r>
      <w:r>
        <w:rPr>
          <w:rStyle w:val="15"/>
          <w:rFonts w:hint="eastAsia" w:ascii="黑体" w:hAnsi="黑体" w:eastAsia="黑体" w:cs="黑体"/>
          <w:b w:val="0"/>
          <w:bCs w:val="0"/>
          <w:i w:val="0"/>
          <w:iCs w:val="0"/>
          <w:caps w:val="0"/>
          <w:color w:val="auto"/>
          <w:spacing w:val="11"/>
          <w:kern w:val="21"/>
          <w:sz w:val="32"/>
          <w:szCs w:val="32"/>
          <w:shd w:val="clear" w:fill="FFFFFF"/>
          <w:lang w:val="en-US" w:eastAsia="zh-CN"/>
        </w:rPr>
        <w:t>体系</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楷体" w:hAnsi="楷体" w:eastAsia="楷体" w:cs="楷体"/>
          <w:b w:val="0"/>
          <w:bCs w:val="0"/>
          <w:i w:val="0"/>
          <w:iCs w:val="0"/>
          <w:caps w:val="0"/>
          <w:color w:val="auto"/>
          <w:spacing w:val="11"/>
          <w:kern w:val="21"/>
          <w:sz w:val="32"/>
          <w:szCs w:val="32"/>
          <w:shd w:val="clear" w:fill="FFFFFF"/>
        </w:rPr>
      </w:pPr>
      <w:r>
        <w:rPr>
          <w:rFonts w:hint="eastAsia" w:ascii="楷体" w:hAnsi="楷体" w:eastAsia="楷体" w:cs="楷体"/>
          <w:b w:val="0"/>
          <w:bCs w:val="0"/>
          <w:i w:val="0"/>
          <w:iCs w:val="0"/>
          <w:caps w:val="0"/>
          <w:color w:val="auto"/>
          <w:spacing w:val="11"/>
          <w:kern w:val="21"/>
          <w:sz w:val="32"/>
          <w:szCs w:val="32"/>
          <w:shd w:val="clear" w:fill="FFFFFF"/>
        </w:rPr>
        <w:t>（一）</w:t>
      </w:r>
      <w:r>
        <w:rPr>
          <w:rFonts w:hint="eastAsia" w:ascii="楷体" w:hAnsi="楷体" w:eastAsia="楷体" w:cs="楷体"/>
          <w:b w:val="0"/>
          <w:bCs w:val="0"/>
          <w:i w:val="0"/>
          <w:iCs w:val="0"/>
          <w:caps w:val="0"/>
          <w:color w:val="auto"/>
          <w:spacing w:val="11"/>
          <w:kern w:val="21"/>
          <w:sz w:val="32"/>
          <w:szCs w:val="32"/>
          <w:shd w:val="clear" w:fill="FFFFFF"/>
          <w:lang w:eastAsia="zh-CN"/>
        </w:rPr>
        <w:t>构建</w:t>
      </w:r>
      <w:r>
        <w:rPr>
          <w:rFonts w:hint="eastAsia" w:ascii="楷体" w:hAnsi="楷体" w:eastAsia="楷体" w:cs="楷体"/>
          <w:b w:val="0"/>
          <w:bCs w:val="0"/>
          <w:i w:val="0"/>
          <w:iCs w:val="0"/>
          <w:caps w:val="0"/>
          <w:color w:val="auto"/>
          <w:spacing w:val="11"/>
          <w:kern w:val="21"/>
          <w:sz w:val="32"/>
          <w:szCs w:val="32"/>
          <w:shd w:val="clear" w:fill="FFFFFF"/>
        </w:rPr>
        <w:t>互联互通的基础设施网络</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rPr>
      </w:pPr>
      <w:r>
        <w:rPr>
          <w:rFonts w:hint="eastAsia" w:ascii="仿宋" w:hAnsi="仿宋" w:eastAsia="仿宋" w:cs="仿宋"/>
          <w:b/>
          <w:bCs/>
          <w:i w:val="0"/>
          <w:iCs w:val="0"/>
          <w:caps w:val="0"/>
          <w:color w:val="auto"/>
          <w:spacing w:val="11"/>
          <w:kern w:val="21"/>
          <w:sz w:val="32"/>
          <w:szCs w:val="32"/>
          <w:shd w:val="clear" w:fill="FFFFFF"/>
        </w:rPr>
        <w:t>1.大力发展内河航运。</w:t>
      </w:r>
      <w:r>
        <w:rPr>
          <w:rFonts w:hint="eastAsia" w:ascii="仿宋" w:hAnsi="仿宋" w:eastAsia="仿宋" w:cs="仿宋"/>
          <w:i w:val="0"/>
          <w:iCs w:val="0"/>
          <w:caps w:val="0"/>
          <w:color w:val="auto"/>
          <w:spacing w:val="11"/>
          <w:kern w:val="21"/>
          <w:sz w:val="32"/>
          <w:szCs w:val="32"/>
          <w:shd w:val="clear" w:fill="FFFFFF"/>
        </w:rPr>
        <w:t>抢抓全省加快内河航运高质量发展机遇，加快推进洪河新蔡至洪河口航运工程、汝河新蔡至驿城区航运工程、驻马店</w:t>
      </w:r>
      <w:r>
        <w:rPr>
          <w:rFonts w:hint="eastAsia" w:ascii="仿宋" w:hAnsi="仿宋" w:eastAsia="仿宋" w:cs="仿宋"/>
          <w:i w:val="0"/>
          <w:iCs w:val="0"/>
          <w:caps w:val="0"/>
          <w:color w:val="auto"/>
          <w:spacing w:val="11"/>
          <w:kern w:val="21"/>
          <w:sz w:val="32"/>
          <w:szCs w:val="32"/>
          <w:shd w:val="clear" w:fill="FFFFFF"/>
          <w:lang w:eastAsia="zh-CN"/>
        </w:rPr>
        <w:t>中心</w:t>
      </w:r>
      <w:r>
        <w:rPr>
          <w:rFonts w:hint="eastAsia" w:ascii="仿宋" w:hAnsi="仿宋" w:eastAsia="仿宋" w:cs="仿宋"/>
          <w:i w:val="0"/>
          <w:iCs w:val="0"/>
          <w:caps w:val="0"/>
          <w:color w:val="auto"/>
          <w:spacing w:val="11"/>
          <w:kern w:val="21"/>
          <w:sz w:val="32"/>
          <w:szCs w:val="32"/>
          <w:shd w:val="clear" w:fill="FFFFFF"/>
        </w:rPr>
        <w:t>港等项目实施，补齐驻马店市内河航运短板。谋划淮河（驻马店境）、臻头河、小洪河航运项目建设，完善驻马店市内河水运网，为做大做强临港经济提供强力支撑。到2025年力争</w:t>
      </w:r>
      <w:r>
        <w:rPr>
          <w:rFonts w:hint="eastAsia" w:ascii="仿宋" w:hAnsi="仿宋" w:eastAsia="仿宋" w:cs="仿宋"/>
          <w:i w:val="0"/>
          <w:iCs w:val="0"/>
          <w:caps w:val="0"/>
          <w:color w:val="auto"/>
          <w:spacing w:val="11"/>
          <w:kern w:val="21"/>
          <w:sz w:val="32"/>
          <w:szCs w:val="32"/>
          <w:shd w:val="clear" w:fill="FFFFFF"/>
          <w:lang w:val="en-US" w:eastAsia="zh-CN"/>
        </w:rPr>
        <w:t>开工建设内河航道里程达82</w:t>
      </w:r>
      <w:r>
        <w:rPr>
          <w:rFonts w:hint="eastAsia" w:ascii="仿宋" w:hAnsi="仿宋" w:eastAsia="仿宋" w:cs="仿宋"/>
          <w:i w:val="0"/>
          <w:iCs w:val="0"/>
          <w:caps w:val="0"/>
          <w:color w:val="auto"/>
          <w:spacing w:val="11"/>
          <w:kern w:val="21"/>
          <w:sz w:val="32"/>
          <w:szCs w:val="32"/>
          <w:shd w:val="clear" w:fill="FFFFFF"/>
        </w:rPr>
        <w:t>公里</w:t>
      </w:r>
      <w:r>
        <w:rPr>
          <w:rFonts w:hint="eastAsia" w:ascii="仿宋" w:hAnsi="仿宋" w:eastAsia="仿宋" w:cs="仿宋"/>
          <w:i w:val="0"/>
          <w:iCs w:val="0"/>
          <w:caps w:val="0"/>
          <w:color w:val="auto"/>
          <w:spacing w:val="11"/>
          <w:kern w:val="21"/>
          <w:sz w:val="32"/>
          <w:szCs w:val="32"/>
          <w:shd w:val="clear" w:fill="FFFFFF"/>
          <w:lang w:val="en-US" w:eastAsia="zh-CN"/>
        </w:rPr>
        <w:t>以上</w:t>
      </w:r>
      <w:r>
        <w:rPr>
          <w:rFonts w:hint="eastAsia" w:ascii="仿宋" w:hAnsi="仿宋" w:eastAsia="仿宋" w:cs="仿宋"/>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val="en-US" w:eastAsia="zh-CN"/>
        </w:rPr>
        <w:t>牵头单位</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eastAsia="zh-CN"/>
        </w:rPr>
        <w:t>市</w:t>
      </w:r>
      <w:r>
        <w:rPr>
          <w:rFonts w:hint="eastAsia" w:ascii="楷体" w:hAnsi="楷体" w:eastAsia="楷体" w:cs="楷体"/>
          <w:i w:val="0"/>
          <w:iCs w:val="0"/>
          <w:caps w:val="0"/>
          <w:color w:val="auto"/>
          <w:spacing w:val="11"/>
          <w:kern w:val="21"/>
          <w:sz w:val="32"/>
          <w:szCs w:val="32"/>
          <w:shd w:val="clear" w:fill="FFFFFF"/>
        </w:rPr>
        <w:t>交通运输</w:t>
      </w:r>
      <w:r>
        <w:rPr>
          <w:rFonts w:hint="eastAsia" w:ascii="楷体" w:hAnsi="楷体" w:eastAsia="楷体" w:cs="楷体"/>
          <w:i w:val="0"/>
          <w:iCs w:val="0"/>
          <w:caps w:val="0"/>
          <w:color w:val="auto"/>
          <w:spacing w:val="11"/>
          <w:kern w:val="21"/>
          <w:sz w:val="32"/>
          <w:szCs w:val="32"/>
          <w:shd w:val="clear" w:fill="FFFFFF"/>
          <w:lang w:eastAsia="zh-CN"/>
        </w:rPr>
        <w:t>局，</w:t>
      </w:r>
      <w:r>
        <w:rPr>
          <w:rFonts w:hint="eastAsia" w:ascii="楷体" w:hAnsi="楷体" w:eastAsia="楷体" w:cs="楷体"/>
          <w:i w:val="0"/>
          <w:iCs w:val="0"/>
          <w:caps w:val="0"/>
          <w:color w:val="auto"/>
          <w:spacing w:val="11"/>
          <w:kern w:val="21"/>
          <w:sz w:val="32"/>
          <w:szCs w:val="32"/>
          <w:shd w:val="clear" w:fill="FFFFFF"/>
          <w:lang w:val="en-US" w:eastAsia="zh-CN"/>
        </w:rPr>
        <w:t>配合单位：市</w:t>
      </w:r>
      <w:r>
        <w:rPr>
          <w:rFonts w:hint="eastAsia" w:ascii="楷体" w:hAnsi="楷体" w:eastAsia="楷体" w:cs="楷体"/>
          <w:i w:val="0"/>
          <w:iCs w:val="0"/>
          <w:caps w:val="0"/>
          <w:color w:val="auto"/>
          <w:spacing w:val="11"/>
          <w:kern w:val="21"/>
          <w:sz w:val="32"/>
          <w:szCs w:val="32"/>
          <w:shd w:val="clear" w:fill="FFFFFF"/>
          <w:lang w:eastAsia="zh-CN"/>
        </w:rPr>
        <w:t>水利局、</w:t>
      </w:r>
      <w:r>
        <w:rPr>
          <w:rFonts w:hint="eastAsia" w:ascii="楷体" w:hAnsi="楷体" w:eastAsia="楷体" w:cs="楷体"/>
          <w:i w:val="0"/>
          <w:iCs w:val="0"/>
          <w:caps w:val="0"/>
          <w:color w:val="auto"/>
          <w:spacing w:val="11"/>
          <w:kern w:val="21"/>
          <w:sz w:val="32"/>
          <w:szCs w:val="32"/>
          <w:shd w:val="clear" w:fill="FFFFFF"/>
        </w:rPr>
        <w:t>发展改革委）</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firstLine="644" w:firstLineChars="200"/>
        <w:jc w:val="both"/>
        <w:textAlignment w:val="auto"/>
        <w:rPr>
          <w:rFonts w:hint="eastAsia" w:ascii="仿宋" w:hAnsi="仿宋" w:eastAsia="仿宋" w:cs="仿宋"/>
          <w:i w:val="0"/>
          <w:iCs w:val="0"/>
          <w:caps w:val="0"/>
          <w:color w:val="auto"/>
          <w:spacing w:val="11"/>
          <w:kern w:val="21"/>
          <w:sz w:val="32"/>
          <w:szCs w:val="32"/>
        </w:rPr>
      </w:pPr>
      <w:r>
        <w:rPr>
          <w:rFonts w:hint="eastAsia" w:ascii="仿宋" w:hAnsi="仿宋" w:eastAsia="仿宋" w:cs="仿宋"/>
          <w:b/>
          <w:bCs/>
          <w:i w:val="0"/>
          <w:iCs w:val="0"/>
          <w:caps w:val="0"/>
          <w:color w:val="auto"/>
          <w:spacing w:val="11"/>
          <w:kern w:val="21"/>
          <w:sz w:val="32"/>
          <w:szCs w:val="32"/>
          <w:shd w:val="clear" w:fill="FFFFFF"/>
        </w:rPr>
        <w:t>2.推进航空</w:t>
      </w:r>
      <w:r>
        <w:rPr>
          <w:rFonts w:hint="eastAsia" w:ascii="仿宋" w:hAnsi="仿宋" w:eastAsia="仿宋" w:cs="仿宋"/>
          <w:b/>
          <w:bCs/>
          <w:i w:val="0"/>
          <w:iCs w:val="0"/>
          <w:caps w:val="0"/>
          <w:color w:val="auto"/>
          <w:spacing w:val="11"/>
          <w:kern w:val="21"/>
          <w:sz w:val="32"/>
          <w:szCs w:val="32"/>
          <w:shd w:val="clear" w:fill="FFFFFF"/>
          <w:lang w:val="en-US" w:eastAsia="zh-CN"/>
        </w:rPr>
        <w:t>提速建设</w:t>
      </w:r>
      <w:r>
        <w:rPr>
          <w:rFonts w:hint="eastAsia" w:ascii="仿宋" w:hAnsi="仿宋" w:eastAsia="仿宋" w:cs="仿宋"/>
          <w:b/>
          <w:bCs/>
          <w:i w:val="0"/>
          <w:iCs w:val="0"/>
          <w:caps w:val="0"/>
          <w:color w:val="auto"/>
          <w:spacing w:val="11"/>
          <w:kern w:val="21"/>
          <w:sz w:val="32"/>
          <w:szCs w:val="32"/>
          <w:shd w:val="clear" w:fill="FFFFFF"/>
        </w:rPr>
        <w:t>。</w:t>
      </w:r>
      <w:r>
        <w:rPr>
          <w:rFonts w:hint="eastAsia" w:ascii="仿宋" w:hAnsi="仿宋" w:eastAsia="仿宋" w:cs="仿宋"/>
          <w:i w:val="0"/>
          <w:iCs w:val="0"/>
          <w:caps w:val="0"/>
          <w:color w:val="auto"/>
          <w:spacing w:val="11"/>
          <w:kern w:val="21"/>
          <w:sz w:val="32"/>
          <w:szCs w:val="32"/>
          <w:shd w:val="clear" w:fill="FFFFFF"/>
          <w:lang w:val="en-US" w:eastAsia="zh-CN"/>
        </w:rPr>
        <w:t>抢抓明港机场扩建机遇，加快实施临空经济区发展规划，积极</w:t>
      </w:r>
      <w:r>
        <w:rPr>
          <w:rFonts w:hint="eastAsia" w:ascii="仿宋" w:hAnsi="仿宋" w:eastAsia="仿宋" w:cs="仿宋"/>
          <w:color w:val="auto"/>
          <w:spacing w:val="11"/>
          <w:kern w:val="21"/>
          <w:sz w:val="32"/>
          <w:szCs w:val="32"/>
          <w:lang w:val="en-US" w:eastAsia="zh-CN"/>
        </w:rPr>
        <w:t>谋划推进航空经济区发展产业，提升航空经济的带动、辐射能力</w:t>
      </w:r>
      <w:r>
        <w:rPr>
          <w:rFonts w:hint="eastAsia" w:ascii="仿宋" w:hAnsi="仿宋" w:eastAsia="仿宋" w:cs="仿宋"/>
          <w:i w:val="0"/>
          <w:iCs w:val="0"/>
          <w:caps w:val="0"/>
          <w:color w:val="auto"/>
          <w:spacing w:val="11"/>
          <w:kern w:val="21"/>
          <w:sz w:val="32"/>
          <w:szCs w:val="32"/>
          <w:shd w:val="clear" w:fill="FFFFFF"/>
          <w:lang w:val="en-US" w:eastAsia="zh-CN"/>
        </w:rPr>
        <w:t>，促进我市融入国内国际双循环相互促进发展格局加快形成。紧抓国家低空空域改革机遇，拓展无人机物流、无人机检验检测、城市管理、应急救援等领域实践。围绕打造河南省</w:t>
      </w:r>
      <w:r>
        <w:rPr>
          <w:rFonts w:hint="eastAsia" w:ascii="仿宋" w:hAnsi="仿宋" w:eastAsia="仿宋" w:cs="仿宋"/>
          <w:color w:val="auto"/>
          <w:spacing w:val="11"/>
          <w:kern w:val="21"/>
          <w:sz w:val="32"/>
          <w:szCs w:val="32"/>
          <w:lang w:val="en-US" w:eastAsia="zh-CN" w:bidi="ar"/>
        </w:rPr>
        <w:t>通用航空发展战略支撑基地目标，谋划驻马店支线机场项目，建成使用平舆通用机场，加快推进遂平通用机场规划研究。积极推动通用航空制造业、运营业、服务保障业等产业发展，逐步形成以航空旅游、航空物流、飞行训练等为重点的通用航空产业链，努力实现豫东南通航产业发展引擎和鄂豫皖航空协同创新典范的发展目标。到2025年，通用机场建设完成投资2.5亿元。</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val="en-US" w:eastAsia="zh-CN"/>
        </w:rPr>
        <w:t>牵头单位</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eastAsia="zh-CN"/>
        </w:rPr>
        <w:t>市</w:t>
      </w:r>
      <w:r>
        <w:rPr>
          <w:rFonts w:hint="eastAsia" w:ascii="楷体" w:hAnsi="楷体" w:eastAsia="楷体" w:cs="楷体"/>
          <w:i w:val="0"/>
          <w:iCs w:val="0"/>
          <w:caps w:val="0"/>
          <w:color w:val="auto"/>
          <w:spacing w:val="11"/>
          <w:kern w:val="21"/>
          <w:sz w:val="32"/>
          <w:szCs w:val="32"/>
          <w:shd w:val="clear" w:fill="FFFFFF"/>
          <w:lang w:val="en-US" w:eastAsia="zh-CN"/>
        </w:rPr>
        <w:t>铁航办</w:t>
      </w:r>
      <w:r>
        <w:rPr>
          <w:rFonts w:hint="eastAsia" w:ascii="楷体" w:hAnsi="楷体" w:eastAsia="楷体" w:cs="楷体"/>
          <w:i w:val="0"/>
          <w:iCs w:val="0"/>
          <w:caps w:val="0"/>
          <w:color w:val="auto"/>
          <w:spacing w:val="11"/>
          <w:kern w:val="21"/>
          <w:sz w:val="32"/>
          <w:szCs w:val="32"/>
          <w:shd w:val="clear" w:fill="FFFFFF"/>
          <w:lang w:eastAsia="zh-CN"/>
        </w:rPr>
        <w:t>，</w:t>
      </w:r>
      <w:r>
        <w:rPr>
          <w:rFonts w:hint="eastAsia" w:ascii="楷体" w:hAnsi="楷体" w:eastAsia="楷体" w:cs="楷体"/>
          <w:i w:val="0"/>
          <w:iCs w:val="0"/>
          <w:caps w:val="0"/>
          <w:color w:val="auto"/>
          <w:spacing w:val="11"/>
          <w:kern w:val="21"/>
          <w:sz w:val="32"/>
          <w:szCs w:val="32"/>
          <w:shd w:val="clear" w:fill="FFFFFF"/>
          <w:lang w:val="en-US" w:eastAsia="zh-CN"/>
        </w:rPr>
        <w:t>配合单位：市交通运输局、</w:t>
      </w:r>
      <w:r>
        <w:rPr>
          <w:rFonts w:hint="eastAsia" w:ascii="楷体" w:hAnsi="楷体" w:eastAsia="楷体" w:cs="楷体"/>
          <w:i w:val="0"/>
          <w:iCs w:val="0"/>
          <w:caps w:val="0"/>
          <w:color w:val="auto"/>
          <w:spacing w:val="11"/>
          <w:kern w:val="21"/>
          <w:sz w:val="32"/>
          <w:szCs w:val="32"/>
          <w:shd w:val="clear" w:fill="FFFFFF"/>
        </w:rPr>
        <w:t>发展改革委</w:t>
      </w:r>
      <w:r>
        <w:rPr>
          <w:rFonts w:hint="eastAsia" w:ascii="楷体" w:hAnsi="楷体" w:eastAsia="楷体" w:cs="楷体"/>
          <w:i w:val="0"/>
          <w:iCs w:val="0"/>
          <w:caps w:val="0"/>
          <w:color w:val="auto"/>
          <w:spacing w:val="11"/>
          <w:kern w:val="21"/>
          <w:sz w:val="32"/>
          <w:szCs w:val="32"/>
          <w:shd w:val="clear" w:fill="FFFFFF"/>
          <w:lang w:val="en-US" w:eastAsia="zh-CN"/>
        </w:rPr>
        <w:t>，确山县、平舆县、遂平县政府</w:t>
      </w:r>
      <w:r>
        <w:rPr>
          <w:rFonts w:hint="eastAsia" w:ascii="楷体" w:hAnsi="楷体" w:eastAsia="楷体" w:cs="楷体"/>
          <w:i w:val="0"/>
          <w:iCs w:val="0"/>
          <w:caps w:val="0"/>
          <w:color w:val="auto"/>
          <w:spacing w:val="11"/>
          <w:kern w:val="21"/>
          <w:sz w:val="32"/>
          <w:szCs w:val="32"/>
          <w:shd w:val="clear" w:fill="FFFFFF"/>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rPr>
      </w:pPr>
      <w:r>
        <w:rPr>
          <w:rFonts w:hint="eastAsia" w:ascii="仿宋" w:hAnsi="仿宋" w:eastAsia="仿宋" w:cs="仿宋"/>
          <w:b/>
          <w:bCs/>
          <w:i w:val="0"/>
          <w:iCs w:val="0"/>
          <w:caps w:val="0"/>
          <w:color w:val="auto"/>
          <w:spacing w:val="11"/>
          <w:kern w:val="21"/>
          <w:sz w:val="32"/>
          <w:szCs w:val="32"/>
          <w:shd w:val="clear" w:fill="FFFFFF"/>
        </w:rPr>
        <w:t>3.</w:t>
      </w:r>
      <w:r>
        <w:rPr>
          <w:rFonts w:hint="eastAsia" w:ascii="仿宋" w:hAnsi="仿宋" w:eastAsia="仿宋" w:cs="仿宋"/>
          <w:b/>
          <w:bCs/>
          <w:i w:val="0"/>
          <w:iCs w:val="0"/>
          <w:caps w:val="0"/>
          <w:color w:val="auto"/>
          <w:spacing w:val="11"/>
          <w:kern w:val="21"/>
          <w:sz w:val="32"/>
          <w:szCs w:val="32"/>
          <w:shd w:val="clear" w:fill="FFFFFF"/>
          <w:lang w:eastAsia="zh-CN"/>
        </w:rPr>
        <w:t>加快</w:t>
      </w:r>
      <w:r>
        <w:rPr>
          <w:rFonts w:hint="eastAsia" w:ascii="仿宋" w:hAnsi="仿宋" w:eastAsia="仿宋" w:cs="仿宋"/>
          <w:b/>
          <w:bCs/>
          <w:i w:val="0"/>
          <w:iCs w:val="0"/>
          <w:caps w:val="0"/>
          <w:color w:val="auto"/>
          <w:spacing w:val="11"/>
          <w:kern w:val="21"/>
          <w:sz w:val="32"/>
          <w:szCs w:val="32"/>
          <w:shd w:val="clear" w:fill="FFFFFF"/>
        </w:rPr>
        <w:t>完善铁路设施网络。</w:t>
      </w:r>
      <w:r>
        <w:rPr>
          <w:rFonts w:hint="eastAsia" w:ascii="仿宋" w:hAnsi="仿宋" w:eastAsia="仿宋" w:cs="仿宋"/>
          <w:i w:val="0"/>
          <w:iCs w:val="0"/>
          <w:caps w:val="0"/>
          <w:color w:val="auto"/>
          <w:spacing w:val="11"/>
          <w:kern w:val="21"/>
          <w:sz w:val="32"/>
          <w:szCs w:val="32"/>
          <w:shd w:val="clear" w:fill="FFFFFF"/>
          <w:lang w:eastAsia="zh-CN"/>
        </w:rPr>
        <w:t>以</w:t>
      </w:r>
      <w:r>
        <w:rPr>
          <w:rFonts w:hint="eastAsia" w:ascii="仿宋" w:hAnsi="仿宋" w:eastAsia="仿宋" w:cs="仿宋"/>
          <w:color w:val="auto"/>
          <w:spacing w:val="11"/>
          <w:kern w:val="21"/>
          <w:sz w:val="32"/>
          <w:szCs w:val="32"/>
          <w:lang w:val="en-US" w:eastAsia="zh-CN" w:bidi="ar"/>
        </w:rPr>
        <w:t>巩固南北向京广铁路运输通道优势，填补驻马店东西向铁路空白为抓手，提升驻马店西站枢纽能级，强化与关中城市群、长三角城市群的便捷联系。</w:t>
      </w:r>
      <w:r>
        <w:rPr>
          <w:rFonts w:hint="eastAsia" w:ascii="仿宋" w:hAnsi="仿宋" w:eastAsia="仿宋" w:cs="仿宋"/>
          <w:b w:val="0"/>
          <w:bCs w:val="0"/>
          <w:color w:val="auto"/>
          <w:spacing w:val="11"/>
          <w:kern w:val="21"/>
          <w:sz w:val="32"/>
          <w:szCs w:val="32"/>
          <w:lang w:val="en-US" w:eastAsia="zh-CN" w:bidi="ar"/>
        </w:rPr>
        <w:t>谋划建设泌阳连接京广线的货运专线铁路，加快南信合高速铁路驻马店段前期工作，力争2025年开工。持续推进</w:t>
      </w:r>
      <w:r>
        <w:rPr>
          <w:rFonts w:hint="eastAsia" w:ascii="仿宋" w:hAnsi="仿宋" w:eastAsia="仿宋" w:cs="仿宋"/>
          <w:color w:val="auto"/>
          <w:spacing w:val="11"/>
          <w:kern w:val="21"/>
          <w:sz w:val="32"/>
          <w:szCs w:val="32"/>
          <w:lang w:val="en-US" w:eastAsia="zh-CN" w:bidi="ar"/>
        </w:rPr>
        <w:t>南阳经驻马店至阜阳高速铁路、濮阳至潢川高铁（驻马店段）、月山至随州铁路（驻马店段）、驻马店经周口至商丘高速铁路（驻马店段）、郑州至信阳城际铁路（驻马店段）项目。到2025年计划完成投资2.5亿元，力争铁路运营里程突破223公里。</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val="en-US" w:eastAsia="zh-CN"/>
        </w:rPr>
        <w:t>牵头单位</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eastAsia="zh-CN"/>
        </w:rPr>
        <w:t>市</w:t>
      </w:r>
      <w:r>
        <w:rPr>
          <w:rFonts w:hint="eastAsia" w:ascii="楷体" w:hAnsi="楷体" w:eastAsia="楷体" w:cs="楷体"/>
          <w:i w:val="0"/>
          <w:iCs w:val="0"/>
          <w:caps w:val="0"/>
          <w:color w:val="auto"/>
          <w:spacing w:val="11"/>
          <w:kern w:val="21"/>
          <w:sz w:val="32"/>
          <w:szCs w:val="32"/>
          <w:shd w:val="clear" w:fill="FFFFFF"/>
          <w:lang w:val="en-US" w:eastAsia="zh-CN"/>
        </w:rPr>
        <w:t>铁航办</w:t>
      </w:r>
      <w:r>
        <w:rPr>
          <w:rFonts w:hint="eastAsia" w:ascii="楷体" w:hAnsi="楷体" w:eastAsia="楷体" w:cs="楷体"/>
          <w:i w:val="0"/>
          <w:iCs w:val="0"/>
          <w:caps w:val="0"/>
          <w:color w:val="auto"/>
          <w:spacing w:val="11"/>
          <w:kern w:val="21"/>
          <w:sz w:val="32"/>
          <w:szCs w:val="32"/>
          <w:shd w:val="clear" w:fill="FFFFFF"/>
          <w:lang w:eastAsia="zh-CN"/>
        </w:rPr>
        <w:t>，</w:t>
      </w:r>
      <w:r>
        <w:rPr>
          <w:rFonts w:hint="eastAsia" w:ascii="楷体" w:hAnsi="楷体" w:eastAsia="楷体" w:cs="楷体"/>
          <w:i w:val="0"/>
          <w:iCs w:val="0"/>
          <w:caps w:val="0"/>
          <w:color w:val="auto"/>
          <w:spacing w:val="11"/>
          <w:kern w:val="21"/>
          <w:sz w:val="32"/>
          <w:szCs w:val="32"/>
          <w:shd w:val="clear" w:fill="FFFFFF"/>
          <w:lang w:val="en-US" w:eastAsia="zh-CN"/>
        </w:rPr>
        <w:t>配合单位：市交通运输局、</w:t>
      </w:r>
      <w:r>
        <w:rPr>
          <w:rFonts w:hint="eastAsia" w:ascii="楷体" w:hAnsi="楷体" w:eastAsia="楷体" w:cs="楷体"/>
          <w:i w:val="0"/>
          <w:iCs w:val="0"/>
          <w:caps w:val="0"/>
          <w:color w:val="auto"/>
          <w:spacing w:val="11"/>
          <w:kern w:val="21"/>
          <w:sz w:val="32"/>
          <w:szCs w:val="32"/>
          <w:shd w:val="clear" w:fill="FFFFFF"/>
        </w:rPr>
        <w:t>发展改革委）</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4" w:firstLineChars="200"/>
        <w:jc w:val="both"/>
        <w:textAlignment w:val="auto"/>
        <w:rPr>
          <w:rFonts w:hint="eastAsia" w:ascii="仿宋" w:hAnsi="仿宋" w:eastAsia="仿宋" w:cs="仿宋"/>
          <w:i w:val="0"/>
          <w:iCs w:val="0"/>
          <w:caps w:val="0"/>
          <w:color w:val="auto"/>
          <w:spacing w:val="11"/>
          <w:kern w:val="21"/>
          <w:sz w:val="32"/>
          <w:szCs w:val="32"/>
        </w:rPr>
      </w:pPr>
      <w:r>
        <w:rPr>
          <w:rFonts w:hint="eastAsia" w:ascii="仿宋" w:hAnsi="仿宋" w:eastAsia="仿宋" w:cs="仿宋"/>
          <w:b/>
          <w:bCs/>
          <w:i w:val="0"/>
          <w:iCs w:val="0"/>
          <w:caps w:val="0"/>
          <w:color w:val="auto"/>
          <w:spacing w:val="11"/>
          <w:kern w:val="21"/>
          <w:sz w:val="32"/>
          <w:szCs w:val="32"/>
          <w:shd w:val="clear" w:fill="FFFFFF"/>
          <w:lang w:val="en-US" w:eastAsia="zh-CN"/>
        </w:rPr>
        <w:t>4.</w:t>
      </w:r>
      <w:r>
        <w:rPr>
          <w:rFonts w:hint="eastAsia" w:ascii="仿宋" w:hAnsi="仿宋" w:eastAsia="仿宋" w:cs="仿宋"/>
          <w:b/>
          <w:bCs/>
          <w:i w:val="0"/>
          <w:iCs w:val="0"/>
          <w:caps w:val="0"/>
          <w:color w:val="auto"/>
          <w:spacing w:val="11"/>
          <w:kern w:val="21"/>
          <w:sz w:val="32"/>
          <w:szCs w:val="32"/>
          <w:shd w:val="clear" w:fill="FFFFFF"/>
        </w:rPr>
        <w:t>推动高速公路提档升级。</w:t>
      </w:r>
      <w:r>
        <w:rPr>
          <w:rFonts w:hint="eastAsia" w:ascii="仿宋" w:hAnsi="仿宋" w:eastAsia="仿宋" w:cs="仿宋"/>
          <w:i w:val="0"/>
          <w:iCs w:val="0"/>
          <w:caps w:val="0"/>
          <w:color w:val="auto"/>
          <w:spacing w:val="11"/>
          <w:kern w:val="21"/>
          <w:sz w:val="32"/>
          <w:szCs w:val="32"/>
          <w:shd w:val="clear" w:fill="FFFFFF"/>
        </w:rPr>
        <w:t>加快推进沈丘至遂平高速公路驻马店段建设进度，确保如期建成通车。积极推进确阜高速和上淮高速项目前期工作，适时开工建设。适时谋划沿淮高速公路和沈丘至舞阳高速项目建设工作</w:t>
      </w:r>
      <w:r>
        <w:rPr>
          <w:rFonts w:hint="eastAsia" w:ascii="仿宋" w:hAnsi="仿宋" w:eastAsia="仿宋" w:cs="仿宋"/>
          <w:i w:val="0"/>
          <w:iCs w:val="0"/>
          <w:caps w:val="0"/>
          <w:color w:val="auto"/>
          <w:spacing w:val="11"/>
          <w:kern w:val="21"/>
          <w:sz w:val="32"/>
          <w:szCs w:val="32"/>
          <w:shd w:val="clear" w:fill="FFFFFF"/>
          <w:lang w:eastAsia="zh-CN"/>
        </w:rPr>
        <w:t>，力争</w:t>
      </w:r>
      <w:r>
        <w:rPr>
          <w:rFonts w:hint="eastAsia" w:ascii="仿宋" w:hAnsi="仿宋" w:eastAsia="仿宋" w:cs="仿宋"/>
          <w:i w:val="0"/>
          <w:iCs w:val="0"/>
          <w:caps w:val="0"/>
          <w:color w:val="auto"/>
          <w:spacing w:val="11"/>
          <w:kern w:val="21"/>
          <w:sz w:val="32"/>
          <w:szCs w:val="32"/>
          <w:shd w:val="clear" w:fill="FFFFFF"/>
          <w:lang w:val="en-US" w:eastAsia="zh-CN"/>
        </w:rPr>
        <w:t>2025年高速总里程达870公里以上，全面推进“六纵八横”的高速公路网建设，实现“县域通双高速”，高速公路乡镇覆盖率达到95%。</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val="en-US" w:eastAsia="zh-CN"/>
        </w:rPr>
        <w:t>牵头</w:t>
      </w:r>
      <w:r>
        <w:rPr>
          <w:rFonts w:hint="eastAsia" w:ascii="楷体" w:hAnsi="楷体" w:eastAsia="楷体" w:cs="楷体"/>
          <w:i w:val="0"/>
          <w:iCs w:val="0"/>
          <w:caps w:val="0"/>
          <w:color w:val="auto"/>
          <w:spacing w:val="11"/>
          <w:kern w:val="21"/>
          <w:sz w:val="32"/>
          <w:szCs w:val="32"/>
          <w:shd w:val="clear" w:fill="FFFFFF"/>
        </w:rPr>
        <w:t>单位：</w:t>
      </w:r>
      <w:r>
        <w:rPr>
          <w:rFonts w:hint="eastAsia" w:ascii="楷体" w:hAnsi="楷体" w:eastAsia="楷体" w:cs="楷体"/>
          <w:i w:val="0"/>
          <w:iCs w:val="0"/>
          <w:caps w:val="0"/>
          <w:color w:val="auto"/>
          <w:spacing w:val="11"/>
          <w:kern w:val="21"/>
          <w:sz w:val="32"/>
          <w:szCs w:val="32"/>
          <w:shd w:val="clear" w:fill="FFFFFF"/>
          <w:lang w:eastAsia="zh-CN"/>
        </w:rPr>
        <w:t>市</w:t>
      </w:r>
      <w:r>
        <w:rPr>
          <w:rFonts w:hint="eastAsia" w:ascii="楷体" w:hAnsi="楷体" w:eastAsia="楷体" w:cs="楷体"/>
          <w:i w:val="0"/>
          <w:iCs w:val="0"/>
          <w:caps w:val="0"/>
          <w:color w:val="auto"/>
          <w:spacing w:val="11"/>
          <w:kern w:val="21"/>
          <w:sz w:val="32"/>
          <w:szCs w:val="32"/>
          <w:shd w:val="clear" w:fill="FFFFFF"/>
        </w:rPr>
        <w:t>交通运输</w:t>
      </w:r>
      <w:r>
        <w:rPr>
          <w:rFonts w:hint="eastAsia" w:ascii="楷体" w:hAnsi="楷体" w:eastAsia="楷体" w:cs="楷体"/>
          <w:i w:val="0"/>
          <w:iCs w:val="0"/>
          <w:caps w:val="0"/>
          <w:color w:val="auto"/>
          <w:spacing w:val="11"/>
          <w:kern w:val="21"/>
          <w:sz w:val="32"/>
          <w:szCs w:val="32"/>
          <w:shd w:val="clear" w:fill="FFFFFF"/>
          <w:lang w:eastAsia="zh-CN"/>
        </w:rPr>
        <w:t>局</w:t>
      </w:r>
      <w:r>
        <w:rPr>
          <w:rFonts w:hint="eastAsia" w:ascii="楷体" w:hAnsi="楷体" w:eastAsia="楷体" w:cs="楷体"/>
          <w:i w:val="0"/>
          <w:iCs w:val="0"/>
          <w:caps w:val="0"/>
          <w:color w:val="auto"/>
          <w:spacing w:val="11"/>
          <w:kern w:val="21"/>
          <w:sz w:val="32"/>
          <w:szCs w:val="32"/>
          <w:shd w:val="clear" w:fill="FFFFFF"/>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楷体" w:hAnsi="楷体" w:eastAsia="楷体" w:cs="楷体"/>
          <w:b w:val="0"/>
          <w:bCs w:val="0"/>
          <w:i w:val="0"/>
          <w:iCs w:val="0"/>
          <w:caps w:val="0"/>
          <w:color w:val="auto"/>
          <w:spacing w:val="11"/>
          <w:kern w:val="21"/>
          <w:sz w:val="32"/>
          <w:szCs w:val="32"/>
          <w:shd w:val="clear" w:fill="FFFFFF"/>
        </w:rPr>
      </w:pPr>
      <w:r>
        <w:rPr>
          <w:rFonts w:hint="eastAsia" w:ascii="楷体" w:hAnsi="楷体" w:eastAsia="楷体" w:cs="楷体"/>
          <w:b w:val="0"/>
          <w:bCs w:val="0"/>
          <w:i w:val="0"/>
          <w:iCs w:val="0"/>
          <w:caps w:val="0"/>
          <w:color w:val="auto"/>
          <w:spacing w:val="11"/>
          <w:kern w:val="21"/>
          <w:sz w:val="32"/>
          <w:szCs w:val="32"/>
          <w:shd w:val="clear" w:fill="FFFFFF"/>
        </w:rPr>
        <w:t>（二）强化服务功能</w:t>
      </w:r>
      <w:r>
        <w:rPr>
          <w:rFonts w:hint="eastAsia" w:ascii="楷体" w:hAnsi="楷体" w:eastAsia="楷体" w:cs="楷体"/>
          <w:b w:val="0"/>
          <w:bCs w:val="0"/>
          <w:i w:val="0"/>
          <w:iCs w:val="0"/>
          <w:caps w:val="0"/>
          <w:color w:val="auto"/>
          <w:spacing w:val="11"/>
          <w:kern w:val="21"/>
          <w:sz w:val="32"/>
          <w:szCs w:val="32"/>
          <w:shd w:val="clear" w:fill="FFFFFF"/>
          <w:lang w:eastAsia="zh-CN"/>
        </w:rPr>
        <w:t>提升</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shd w:val="clear" w:fill="FFFFFF"/>
        </w:rPr>
      </w:pPr>
      <w:r>
        <w:rPr>
          <w:rFonts w:hint="eastAsia" w:ascii="仿宋" w:hAnsi="仿宋" w:eastAsia="仿宋" w:cs="仿宋"/>
          <w:b/>
          <w:bCs/>
          <w:i w:val="0"/>
          <w:iCs w:val="0"/>
          <w:caps w:val="0"/>
          <w:color w:val="auto"/>
          <w:spacing w:val="11"/>
          <w:kern w:val="21"/>
          <w:sz w:val="32"/>
          <w:szCs w:val="32"/>
          <w:shd w:val="clear" w:fill="FFFFFF"/>
        </w:rPr>
        <w:t>1.</w:t>
      </w:r>
      <w:r>
        <w:rPr>
          <w:rFonts w:hint="eastAsia" w:ascii="仿宋" w:hAnsi="仿宋" w:eastAsia="仿宋" w:cs="仿宋"/>
          <w:b/>
          <w:bCs/>
          <w:i w:val="0"/>
          <w:iCs w:val="0"/>
          <w:caps w:val="0"/>
          <w:color w:val="auto"/>
          <w:spacing w:val="11"/>
          <w:kern w:val="21"/>
          <w:sz w:val="32"/>
          <w:szCs w:val="32"/>
          <w:shd w:val="clear" w:fill="FFFFFF"/>
          <w:lang w:eastAsia="zh-CN"/>
        </w:rPr>
        <w:t>提升保障能级</w:t>
      </w:r>
      <w:r>
        <w:rPr>
          <w:rFonts w:hint="eastAsia" w:ascii="仿宋" w:hAnsi="仿宋" w:eastAsia="仿宋" w:cs="仿宋"/>
          <w:b/>
          <w:bCs/>
          <w:i w:val="0"/>
          <w:iCs w:val="0"/>
          <w:caps w:val="0"/>
          <w:color w:val="auto"/>
          <w:spacing w:val="11"/>
          <w:kern w:val="21"/>
          <w:sz w:val="32"/>
          <w:szCs w:val="32"/>
          <w:shd w:val="clear" w:fill="FFFFFF"/>
        </w:rPr>
        <w:t>。</w:t>
      </w:r>
      <w:r>
        <w:rPr>
          <w:rFonts w:hint="eastAsia" w:ascii="仿宋" w:hAnsi="仿宋" w:eastAsia="仿宋" w:cs="仿宋"/>
          <w:i w:val="0"/>
          <w:iCs w:val="0"/>
          <w:caps w:val="0"/>
          <w:color w:val="auto"/>
          <w:spacing w:val="11"/>
          <w:kern w:val="21"/>
          <w:sz w:val="32"/>
          <w:szCs w:val="32"/>
          <w:shd w:val="clear" w:fill="FFFFFF"/>
          <w:lang w:eastAsia="zh-CN"/>
        </w:rPr>
        <w:t>以河南省高速公路服务区品质提升为契机，</w:t>
      </w:r>
      <w:r>
        <w:rPr>
          <w:rFonts w:hint="eastAsia" w:ascii="仿宋" w:hAnsi="仿宋" w:eastAsia="仿宋" w:cs="仿宋"/>
          <w:i w:val="0"/>
          <w:iCs w:val="0"/>
          <w:caps w:val="0"/>
          <w:color w:val="auto"/>
          <w:spacing w:val="11"/>
          <w:kern w:val="21"/>
          <w:sz w:val="32"/>
          <w:szCs w:val="32"/>
          <w:shd w:val="clear" w:fill="FFFFFF"/>
        </w:rPr>
        <w:t>积极研究农业产业园、</w:t>
      </w:r>
      <w:r>
        <w:rPr>
          <w:rFonts w:hint="eastAsia" w:ascii="仿宋" w:hAnsi="仿宋" w:eastAsia="仿宋" w:cs="仿宋"/>
          <w:i w:val="0"/>
          <w:iCs w:val="0"/>
          <w:caps w:val="0"/>
          <w:color w:val="auto"/>
          <w:spacing w:val="11"/>
          <w:kern w:val="21"/>
          <w:sz w:val="32"/>
          <w:szCs w:val="32"/>
          <w:shd w:val="clear" w:fill="FFFFFF"/>
          <w:lang w:val="en-US" w:eastAsia="zh-CN"/>
        </w:rPr>
        <w:t>先进制造业开发区</w:t>
      </w:r>
      <w:r>
        <w:rPr>
          <w:rFonts w:hint="eastAsia" w:ascii="仿宋" w:hAnsi="仿宋" w:eastAsia="仿宋" w:cs="仿宋"/>
          <w:i w:val="0"/>
          <w:iCs w:val="0"/>
          <w:caps w:val="0"/>
          <w:color w:val="auto"/>
          <w:spacing w:val="11"/>
          <w:kern w:val="21"/>
          <w:sz w:val="32"/>
          <w:szCs w:val="32"/>
          <w:shd w:val="clear" w:fill="FFFFFF"/>
        </w:rPr>
        <w:t>高速出行问题，谋划现有高速新增出入口项目</w:t>
      </w:r>
      <w:r>
        <w:rPr>
          <w:rFonts w:hint="eastAsia" w:ascii="仿宋" w:hAnsi="仿宋" w:eastAsia="仿宋" w:cs="仿宋"/>
          <w:i w:val="0"/>
          <w:iCs w:val="0"/>
          <w:caps w:val="0"/>
          <w:color w:val="auto"/>
          <w:spacing w:val="11"/>
          <w:kern w:val="21"/>
          <w:sz w:val="32"/>
          <w:szCs w:val="32"/>
          <w:shd w:val="clear" w:fill="FFFFFF"/>
          <w:lang w:eastAsia="zh-CN"/>
        </w:rPr>
        <w:t>；鼓励高速运营公司加强与物流企业合作，在重要货源地、货品流通快的区域，建设专业型货物运输集散中心，提升交通转换效率；</w:t>
      </w:r>
      <w:r>
        <w:rPr>
          <w:rFonts w:hint="eastAsia" w:ascii="仿宋" w:hAnsi="仿宋" w:eastAsia="仿宋" w:cs="仿宋"/>
          <w:color w:val="auto"/>
          <w:spacing w:val="11"/>
          <w:kern w:val="21"/>
          <w:sz w:val="32"/>
          <w:szCs w:val="32"/>
          <w:lang w:eastAsia="zh-CN"/>
        </w:rPr>
        <w:t>支持马庄铁路物流基地作为国家二级铁路物流基地进行布局建设，</w:t>
      </w:r>
      <w:r>
        <w:rPr>
          <w:rFonts w:hint="eastAsia" w:ascii="仿宋" w:hAnsi="仿宋" w:eastAsia="仿宋" w:cs="仿宋"/>
          <w:i w:val="0"/>
          <w:iCs w:val="0"/>
          <w:caps w:val="0"/>
          <w:color w:val="auto"/>
          <w:spacing w:val="11"/>
          <w:kern w:val="21"/>
          <w:sz w:val="32"/>
          <w:szCs w:val="32"/>
          <w:shd w:val="clear" w:fill="FFFFFF"/>
          <w:lang w:eastAsia="zh-CN"/>
        </w:rPr>
        <w:t>鼓励</w:t>
      </w:r>
      <w:r>
        <w:rPr>
          <w:rFonts w:hint="eastAsia" w:ascii="仿宋" w:hAnsi="仿宋" w:eastAsia="仿宋" w:cs="仿宋"/>
          <w:color w:val="auto"/>
          <w:spacing w:val="11"/>
          <w:kern w:val="21"/>
          <w:sz w:val="32"/>
          <w:szCs w:val="32"/>
          <w:lang w:eastAsia="zh-CN"/>
        </w:rPr>
        <w:t>驻马店火车站南北货场整合，提升驻马店市铁路综合运输保障能力</w:t>
      </w:r>
      <w:r>
        <w:rPr>
          <w:rFonts w:hint="eastAsia" w:ascii="仿宋" w:hAnsi="仿宋" w:eastAsia="仿宋" w:cs="仿宋"/>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val="en-US" w:eastAsia="zh-CN"/>
        </w:rPr>
        <w:t>牵头</w:t>
      </w:r>
      <w:r>
        <w:rPr>
          <w:rFonts w:hint="eastAsia" w:ascii="楷体" w:hAnsi="楷体" w:eastAsia="楷体" w:cs="楷体"/>
          <w:i w:val="0"/>
          <w:iCs w:val="0"/>
          <w:caps w:val="0"/>
          <w:color w:val="auto"/>
          <w:spacing w:val="11"/>
          <w:kern w:val="21"/>
          <w:sz w:val="32"/>
          <w:szCs w:val="32"/>
          <w:shd w:val="clear" w:fill="FFFFFF"/>
        </w:rPr>
        <w:t>单位：</w:t>
      </w:r>
      <w:r>
        <w:rPr>
          <w:rFonts w:hint="eastAsia" w:ascii="楷体" w:hAnsi="楷体" w:eastAsia="楷体" w:cs="楷体"/>
          <w:i w:val="0"/>
          <w:iCs w:val="0"/>
          <w:caps w:val="0"/>
          <w:color w:val="auto"/>
          <w:spacing w:val="11"/>
          <w:kern w:val="21"/>
          <w:sz w:val="32"/>
          <w:szCs w:val="32"/>
          <w:shd w:val="clear" w:fill="FFFFFF"/>
          <w:lang w:eastAsia="zh-CN"/>
        </w:rPr>
        <w:t>市交通局，</w:t>
      </w:r>
      <w:r>
        <w:rPr>
          <w:rFonts w:hint="eastAsia" w:ascii="楷体" w:hAnsi="楷体" w:eastAsia="楷体" w:cs="楷体"/>
          <w:i w:val="0"/>
          <w:iCs w:val="0"/>
          <w:caps w:val="0"/>
          <w:color w:val="auto"/>
          <w:spacing w:val="11"/>
          <w:kern w:val="21"/>
          <w:sz w:val="32"/>
          <w:szCs w:val="32"/>
          <w:shd w:val="clear" w:fill="FFFFFF"/>
          <w:lang w:val="en-US" w:eastAsia="zh-CN"/>
        </w:rPr>
        <w:t>配合单位：交投集团驻马店分公司、</w:t>
      </w:r>
      <w:r>
        <w:rPr>
          <w:rFonts w:hint="eastAsia" w:ascii="楷体" w:hAnsi="楷体" w:eastAsia="楷体" w:cs="楷体"/>
          <w:i w:val="0"/>
          <w:iCs w:val="0"/>
          <w:caps w:val="0"/>
          <w:color w:val="auto"/>
          <w:spacing w:val="11"/>
          <w:kern w:val="21"/>
          <w:sz w:val="32"/>
          <w:szCs w:val="32"/>
          <w:shd w:val="clear" w:fill="FFFFFF"/>
          <w:lang w:eastAsia="zh-CN"/>
        </w:rPr>
        <w:t>中原高速驻马店分公司、铁航办、驻马店车务段</w:t>
      </w:r>
      <w:r>
        <w:rPr>
          <w:rFonts w:hint="eastAsia" w:ascii="楷体" w:hAnsi="楷体" w:eastAsia="楷体" w:cs="楷体"/>
          <w:i w:val="0"/>
          <w:iCs w:val="0"/>
          <w:caps w:val="0"/>
          <w:color w:val="auto"/>
          <w:spacing w:val="11"/>
          <w:kern w:val="21"/>
          <w:sz w:val="32"/>
          <w:szCs w:val="32"/>
          <w:shd w:val="clear" w:fill="FFFFFF"/>
        </w:rPr>
        <w:t>）</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4" w:firstLineChars="200"/>
        <w:jc w:val="both"/>
        <w:textAlignment w:val="auto"/>
        <w:rPr>
          <w:rFonts w:hint="eastAsia" w:ascii="仿宋" w:hAnsi="仿宋" w:eastAsia="仿宋" w:cs="仿宋"/>
          <w:i w:val="0"/>
          <w:iCs w:val="0"/>
          <w:caps w:val="0"/>
          <w:color w:val="auto"/>
          <w:spacing w:val="11"/>
          <w:kern w:val="21"/>
          <w:sz w:val="32"/>
          <w:szCs w:val="32"/>
          <w:shd w:val="clear" w:fill="FFFFFF"/>
          <w:lang w:eastAsia="zh-CN"/>
        </w:rPr>
      </w:pPr>
      <w:r>
        <w:rPr>
          <w:rFonts w:hint="eastAsia" w:ascii="仿宋" w:hAnsi="仿宋" w:eastAsia="仿宋" w:cs="仿宋"/>
          <w:b/>
          <w:bCs/>
          <w:i w:val="0"/>
          <w:iCs w:val="0"/>
          <w:caps w:val="0"/>
          <w:color w:val="auto"/>
          <w:spacing w:val="11"/>
          <w:kern w:val="21"/>
          <w:sz w:val="32"/>
          <w:szCs w:val="32"/>
          <w:shd w:val="clear" w:fill="FFFFFF"/>
          <w:lang w:val="en-US" w:eastAsia="zh-CN"/>
        </w:rPr>
        <w:t>2.</w:t>
      </w:r>
      <w:r>
        <w:rPr>
          <w:rFonts w:hint="eastAsia" w:ascii="仿宋" w:hAnsi="仿宋" w:eastAsia="仿宋" w:cs="仿宋"/>
          <w:b/>
          <w:bCs/>
          <w:i w:val="0"/>
          <w:iCs w:val="0"/>
          <w:caps w:val="0"/>
          <w:color w:val="auto"/>
          <w:spacing w:val="11"/>
          <w:kern w:val="21"/>
          <w:sz w:val="32"/>
          <w:szCs w:val="32"/>
          <w:shd w:val="clear" w:fill="FFFFFF"/>
          <w:lang w:eastAsia="zh-CN"/>
        </w:rPr>
        <w:t>完善</w:t>
      </w:r>
      <w:r>
        <w:rPr>
          <w:rFonts w:hint="eastAsia" w:ascii="仿宋" w:hAnsi="仿宋" w:eastAsia="仿宋" w:cs="仿宋"/>
          <w:b/>
          <w:bCs/>
          <w:i w:val="0"/>
          <w:iCs w:val="0"/>
          <w:caps w:val="0"/>
          <w:color w:val="auto"/>
          <w:spacing w:val="11"/>
          <w:kern w:val="21"/>
          <w:sz w:val="32"/>
          <w:szCs w:val="32"/>
          <w:shd w:val="clear" w:fill="FFFFFF"/>
          <w:lang w:val="en-US" w:eastAsia="zh-CN"/>
        </w:rPr>
        <w:t>对外</w:t>
      </w:r>
      <w:r>
        <w:rPr>
          <w:rFonts w:hint="eastAsia" w:ascii="仿宋" w:hAnsi="仿宋" w:eastAsia="仿宋" w:cs="仿宋"/>
          <w:b/>
          <w:bCs/>
          <w:i w:val="0"/>
          <w:iCs w:val="0"/>
          <w:caps w:val="0"/>
          <w:color w:val="auto"/>
          <w:spacing w:val="11"/>
          <w:kern w:val="21"/>
          <w:sz w:val="32"/>
          <w:szCs w:val="32"/>
          <w:shd w:val="clear" w:fill="FFFFFF"/>
          <w:lang w:eastAsia="zh-CN"/>
        </w:rPr>
        <w:t>开放通道</w:t>
      </w:r>
      <w:r>
        <w:rPr>
          <w:rFonts w:hint="eastAsia" w:ascii="仿宋" w:hAnsi="仿宋" w:eastAsia="仿宋" w:cs="仿宋"/>
          <w:b/>
          <w:bCs/>
          <w:i w:val="0"/>
          <w:iCs w:val="0"/>
          <w:caps w:val="0"/>
          <w:color w:val="auto"/>
          <w:spacing w:val="11"/>
          <w:kern w:val="21"/>
          <w:sz w:val="32"/>
          <w:szCs w:val="32"/>
          <w:shd w:val="clear" w:fill="FFFFFF"/>
        </w:rPr>
        <w:t>。</w:t>
      </w:r>
      <w:r>
        <w:rPr>
          <w:rFonts w:hint="eastAsia" w:ascii="仿宋" w:hAnsi="仿宋" w:eastAsia="仿宋" w:cs="仿宋"/>
          <w:i w:val="0"/>
          <w:iCs w:val="0"/>
          <w:caps w:val="0"/>
          <w:color w:val="auto"/>
          <w:spacing w:val="11"/>
          <w:kern w:val="21"/>
          <w:sz w:val="32"/>
          <w:szCs w:val="32"/>
          <w:shd w:val="clear" w:fill="FFFFFF"/>
          <w:lang w:eastAsia="zh-CN"/>
        </w:rPr>
        <w:t>以口岸开放体系为依托，全方位推进出市、出省、出境、出海通道建设，积极融入“一带一路”战略，探索建立开放通道可持续发展机制；探索复制海南自由贸易港、洋山特殊综合保税区海关监管制度，推进海关监管制度集成创新；探索在“一带一路”沿线国家和地区</w:t>
      </w:r>
      <w:r>
        <w:rPr>
          <w:rFonts w:hint="eastAsia" w:ascii="仿宋" w:hAnsi="仿宋" w:eastAsia="仿宋" w:cs="仿宋"/>
          <w:i w:val="0"/>
          <w:iCs w:val="0"/>
          <w:caps w:val="0"/>
          <w:color w:val="auto"/>
          <w:spacing w:val="11"/>
          <w:kern w:val="21"/>
          <w:sz w:val="32"/>
          <w:szCs w:val="32"/>
          <w:shd w:val="clear" w:fill="FFFFFF"/>
          <w:lang w:val="en-US" w:eastAsia="zh-CN"/>
        </w:rPr>
        <w:t>建立零售</w:t>
      </w:r>
      <w:r>
        <w:rPr>
          <w:rFonts w:hint="eastAsia" w:ascii="仿宋" w:hAnsi="仿宋" w:eastAsia="仿宋" w:cs="仿宋"/>
          <w:i w:val="0"/>
          <w:iCs w:val="0"/>
          <w:caps w:val="0"/>
          <w:color w:val="auto"/>
          <w:spacing w:val="11"/>
          <w:kern w:val="21"/>
          <w:sz w:val="32"/>
          <w:szCs w:val="32"/>
          <w:shd w:val="clear" w:fill="FFFFFF"/>
          <w:lang w:eastAsia="zh-CN"/>
        </w:rPr>
        <w:t>网点、售后服务中心、批发中心等国际营销网络体系，服务本土企业走出去。</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both"/>
        <w:textAlignment w:val="auto"/>
        <w:rPr>
          <w:rFonts w:hint="eastAsia" w:ascii="仿宋" w:hAnsi="仿宋" w:eastAsia="仿宋" w:cs="仿宋"/>
          <w:i w:val="0"/>
          <w:iCs w:val="0"/>
          <w:caps w:val="0"/>
          <w:color w:val="auto"/>
          <w:spacing w:val="11"/>
          <w:kern w:val="21"/>
          <w:sz w:val="32"/>
          <w:szCs w:val="32"/>
        </w:rPr>
      </w:pP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val="en-US" w:eastAsia="zh-CN"/>
        </w:rPr>
        <w:t>牵头</w:t>
      </w:r>
      <w:r>
        <w:rPr>
          <w:rFonts w:hint="eastAsia" w:ascii="楷体" w:hAnsi="楷体" w:eastAsia="楷体" w:cs="楷体"/>
          <w:i w:val="0"/>
          <w:iCs w:val="0"/>
          <w:caps w:val="0"/>
          <w:color w:val="auto"/>
          <w:spacing w:val="11"/>
          <w:kern w:val="21"/>
          <w:sz w:val="32"/>
          <w:szCs w:val="32"/>
          <w:shd w:val="clear" w:fill="FFFFFF"/>
        </w:rPr>
        <w:t>单位：</w:t>
      </w:r>
      <w:r>
        <w:rPr>
          <w:rFonts w:hint="eastAsia" w:ascii="楷体" w:hAnsi="楷体" w:eastAsia="楷体" w:cs="楷体"/>
          <w:i w:val="0"/>
          <w:iCs w:val="0"/>
          <w:caps w:val="0"/>
          <w:color w:val="auto"/>
          <w:spacing w:val="11"/>
          <w:kern w:val="21"/>
          <w:sz w:val="32"/>
          <w:szCs w:val="32"/>
          <w:shd w:val="clear" w:fill="FFFFFF"/>
          <w:lang w:eastAsia="zh-CN"/>
        </w:rPr>
        <w:t>市</w:t>
      </w:r>
      <w:r>
        <w:rPr>
          <w:rFonts w:hint="eastAsia" w:ascii="楷体" w:hAnsi="楷体" w:eastAsia="楷体" w:cs="楷体"/>
          <w:i w:val="0"/>
          <w:iCs w:val="0"/>
          <w:caps w:val="0"/>
          <w:color w:val="auto"/>
          <w:spacing w:val="11"/>
          <w:kern w:val="21"/>
          <w:sz w:val="32"/>
          <w:szCs w:val="32"/>
          <w:shd w:val="clear" w:fill="FFFFFF"/>
        </w:rPr>
        <w:t>发展改革委</w:t>
      </w:r>
      <w:r>
        <w:rPr>
          <w:rFonts w:hint="eastAsia" w:ascii="楷体" w:hAnsi="楷体" w:eastAsia="楷体" w:cs="楷体"/>
          <w:i w:val="0"/>
          <w:iCs w:val="0"/>
          <w:caps w:val="0"/>
          <w:color w:val="auto"/>
          <w:spacing w:val="11"/>
          <w:kern w:val="21"/>
          <w:sz w:val="32"/>
          <w:szCs w:val="32"/>
          <w:shd w:val="clear" w:fill="FFFFFF"/>
          <w:lang w:eastAsia="zh-CN"/>
        </w:rPr>
        <w:t>，</w:t>
      </w:r>
      <w:r>
        <w:rPr>
          <w:rFonts w:hint="eastAsia" w:ascii="楷体" w:hAnsi="楷体" w:eastAsia="楷体" w:cs="楷体"/>
          <w:i w:val="0"/>
          <w:iCs w:val="0"/>
          <w:caps w:val="0"/>
          <w:color w:val="auto"/>
          <w:spacing w:val="11"/>
          <w:kern w:val="21"/>
          <w:sz w:val="32"/>
          <w:szCs w:val="32"/>
          <w:shd w:val="clear" w:fill="FFFFFF"/>
          <w:lang w:val="en-US" w:eastAsia="zh-CN"/>
        </w:rPr>
        <w:t>配合单位：</w:t>
      </w:r>
      <w:r>
        <w:rPr>
          <w:rFonts w:hint="eastAsia" w:ascii="楷体" w:hAnsi="楷体" w:eastAsia="楷体" w:cs="楷体"/>
          <w:i w:val="0"/>
          <w:iCs w:val="0"/>
          <w:caps w:val="0"/>
          <w:color w:val="auto"/>
          <w:spacing w:val="11"/>
          <w:kern w:val="21"/>
          <w:sz w:val="32"/>
          <w:szCs w:val="32"/>
          <w:shd w:val="clear" w:fill="FFFFFF"/>
          <w:lang w:eastAsia="zh-CN"/>
        </w:rPr>
        <w:t>驻马店</w:t>
      </w:r>
      <w:r>
        <w:rPr>
          <w:rFonts w:hint="eastAsia" w:ascii="楷体" w:hAnsi="楷体" w:eastAsia="楷体" w:cs="楷体"/>
          <w:i w:val="0"/>
          <w:iCs w:val="0"/>
          <w:caps w:val="0"/>
          <w:color w:val="auto"/>
          <w:spacing w:val="11"/>
          <w:kern w:val="21"/>
          <w:sz w:val="32"/>
          <w:szCs w:val="32"/>
          <w:shd w:val="clear" w:fill="FFFFFF"/>
        </w:rPr>
        <w:t>海关</w:t>
      </w:r>
      <w:r>
        <w:rPr>
          <w:rFonts w:hint="eastAsia" w:ascii="楷体" w:hAnsi="楷体" w:eastAsia="楷体" w:cs="楷体"/>
          <w:i w:val="0"/>
          <w:iCs w:val="0"/>
          <w:caps w:val="0"/>
          <w:color w:val="auto"/>
          <w:spacing w:val="11"/>
          <w:kern w:val="21"/>
          <w:sz w:val="32"/>
          <w:szCs w:val="32"/>
          <w:shd w:val="clear" w:fill="FFFFFF"/>
          <w:lang w:eastAsia="zh-CN"/>
        </w:rPr>
        <w:t>、</w:t>
      </w:r>
      <w:r>
        <w:rPr>
          <w:rFonts w:hint="eastAsia" w:ascii="楷体" w:hAnsi="楷体" w:eastAsia="楷体" w:cs="楷体"/>
          <w:i w:val="0"/>
          <w:iCs w:val="0"/>
          <w:caps w:val="0"/>
          <w:color w:val="auto"/>
          <w:spacing w:val="11"/>
          <w:kern w:val="21"/>
          <w:sz w:val="32"/>
          <w:szCs w:val="32"/>
          <w:shd w:val="clear" w:fill="FFFFFF"/>
          <w:lang w:val="en-US" w:eastAsia="zh-CN"/>
        </w:rPr>
        <w:t>市商务局</w:t>
      </w:r>
      <w:r>
        <w:rPr>
          <w:rFonts w:hint="eastAsia" w:ascii="楷体" w:hAnsi="楷体" w:eastAsia="楷体" w:cs="楷体"/>
          <w:i w:val="0"/>
          <w:iCs w:val="0"/>
          <w:caps w:val="0"/>
          <w:color w:val="auto"/>
          <w:spacing w:val="11"/>
          <w:kern w:val="21"/>
          <w:sz w:val="32"/>
          <w:szCs w:val="32"/>
          <w:shd w:val="clear" w:fill="FFFFFF"/>
        </w:rPr>
        <w:t>）</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4" w:firstLineChars="200"/>
        <w:jc w:val="both"/>
        <w:textAlignment w:val="auto"/>
        <w:rPr>
          <w:rFonts w:hint="eastAsia" w:ascii="仿宋" w:hAnsi="仿宋" w:eastAsia="仿宋" w:cs="仿宋"/>
          <w:i w:val="0"/>
          <w:iCs w:val="0"/>
          <w:caps w:val="0"/>
          <w:color w:val="auto"/>
          <w:spacing w:val="11"/>
          <w:kern w:val="21"/>
          <w:sz w:val="32"/>
          <w:szCs w:val="32"/>
          <w:shd w:val="clear" w:fill="FFFFFF"/>
          <w:lang w:eastAsia="zh-CN"/>
        </w:rPr>
      </w:pPr>
      <w:r>
        <w:rPr>
          <w:rFonts w:hint="eastAsia" w:ascii="仿宋" w:hAnsi="仿宋" w:eastAsia="仿宋" w:cs="仿宋"/>
          <w:b/>
          <w:bCs/>
          <w:i w:val="0"/>
          <w:iCs w:val="0"/>
          <w:caps w:val="0"/>
          <w:color w:val="auto"/>
          <w:spacing w:val="11"/>
          <w:kern w:val="21"/>
          <w:sz w:val="32"/>
          <w:szCs w:val="32"/>
          <w:shd w:val="clear" w:fill="FFFFFF"/>
          <w:lang w:val="en-US" w:eastAsia="zh-CN"/>
        </w:rPr>
        <w:t>3.提升跨境贸易便利化程度。</w:t>
      </w:r>
      <w:r>
        <w:rPr>
          <w:rFonts w:hint="eastAsia" w:ascii="仿宋" w:hAnsi="仿宋" w:eastAsia="仿宋" w:cs="仿宋"/>
          <w:i w:val="0"/>
          <w:iCs w:val="0"/>
          <w:caps w:val="0"/>
          <w:color w:val="auto"/>
          <w:spacing w:val="11"/>
          <w:kern w:val="21"/>
          <w:sz w:val="32"/>
          <w:szCs w:val="32"/>
          <w:shd w:val="clear" w:fill="FFFFFF"/>
          <w:lang w:val="en-US" w:eastAsia="zh-CN"/>
        </w:rPr>
        <w:t>提高铁路口岸通关时效，制定实施货物装卸、场内转运、吊箱移位、掏箱提箱等作业时限标准。推进口岸作业环节无纸化，减少单证流转耗时。进一步压缩海关申报前检验检疫、申报准备等作业时间，推进“两步申报”“两段准入”等通关改革，力争全市进出口整体通关时间压减为全省最短，程序最少，进一步提高通关效率。</w:t>
      </w:r>
      <w:r>
        <w:rPr>
          <w:rFonts w:hint="eastAsia" w:ascii="仿宋" w:hAnsi="仿宋" w:eastAsia="仿宋" w:cs="仿宋"/>
          <w:color w:val="auto"/>
          <w:spacing w:val="11"/>
          <w:kern w:val="21"/>
          <w:sz w:val="32"/>
          <w:szCs w:val="32"/>
          <w:lang w:val="en-US" w:eastAsia="zh-CN" w:bidi="ar-SA"/>
        </w:rPr>
        <w:t>完善口岸收费目录清单并动态更新，推动口岸“一站式阳光价格”，提高收费透明度。</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val="en-US" w:eastAsia="zh-CN"/>
        </w:rPr>
        <w:t>牵头</w:t>
      </w:r>
      <w:r>
        <w:rPr>
          <w:rFonts w:hint="eastAsia" w:ascii="楷体" w:hAnsi="楷体" w:eastAsia="楷体" w:cs="楷体"/>
          <w:i w:val="0"/>
          <w:iCs w:val="0"/>
          <w:caps w:val="0"/>
          <w:color w:val="auto"/>
          <w:spacing w:val="11"/>
          <w:kern w:val="21"/>
          <w:sz w:val="32"/>
          <w:szCs w:val="32"/>
          <w:shd w:val="clear" w:fill="FFFFFF"/>
        </w:rPr>
        <w:t>单位：</w:t>
      </w:r>
      <w:r>
        <w:rPr>
          <w:rFonts w:hint="eastAsia" w:ascii="楷体" w:hAnsi="楷体" w:eastAsia="楷体" w:cs="楷体"/>
          <w:i w:val="0"/>
          <w:iCs w:val="0"/>
          <w:caps w:val="0"/>
          <w:color w:val="auto"/>
          <w:spacing w:val="11"/>
          <w:kern w:val="21"/>
          <w:sz w:val="32"/>
          <w:szCs w:val="32"/>
          <w:shd w:val="clear" w:fill="FFFFFF"/>
          <w:lang w:val="en-US" w:eastAsia="zh-CN"/>
        </w:rPr>
        <w:t>驻马店</w:t>
      </w:r>
      <w:r>
        <w:rPr>
          <w:rFonts w:hint="eastAsia" w:ascii="楷体" w:hAnsi="楷体" w:eastAsia="楷体" w:cs="楷体"/>
          <w:i w:val="0"/>
          <w:iCs w:val="0"/>
          <w:caps w:val="0"/>
          <w:color w:val="auto"/>
          <w:spacing w:val="11"/>
          <w:kern w:val="21"/>
          <w:sz w:val="32"/>
          <w:szCs w:val="32"/>
          <w:shd w:val="clear" w:fill="FFFFFF"/>
        </w:rPr>
        <w:t>海关</w:t>
      </w:r>
      <w:r>
        <w:rPr>
          <w:rFonts w:hint="eastAsia" w:ascii="楷体" w:hAnsi="楷体" w:eastAsia="楷体" w:cs="楷体"/>
          <w:i w:val="0"/>
          <w:iCs w:val="0"/>
          <w:caps w:val="0"/>
          <w:color w:val="auto"/>
          <w:spacing w:val="11"/>
          <w:kern w:val="21"/>
          <w:sz w:val="32"/>
          <w:szCs w:val="32"/>
          <w:shd w:val="clear" w:fill="FFFFFF"/>
          <w:lang w:eastAsia="zh-CN"/>
        </w:rPr>
        <w:t>，</w:t>
      </w:r>
      <w:r>
        <w:rPr>
          <w:rFonts w:hint="eastAsia" w:ascii="楷体" w:hAnsi="楷体" w:eastAsia="楷体" w:cs="楷体"/>
          <w:i w:val="0"/>
          <w:iCs w:val="0"/>
          <w:caps w:val="0"/>
          <w:color w:val="auto"/>
          <w:spacing w:val="11"/>
          <w:kern w:val="21"/>
          <w:sz w:val="32"/>
          <w:szCs w:val="32"/>
          <w:shd w:val="clear" w:fill="FFFFFF"/>
          <w:lang w:val="en-US" w:eastAsia="zh-CN"/>
        </w:rPr>
        <w:t>配合单位：市</w:t>
      </w:r>
      <w:r>
        <w:rPr>
          <w:rFonts w:hint="eastAsia" w:ascii="楷体" w:hAnsi="楷体" w:eastAsia="楷体" w:cs="楷体"/>
          <w:i w:val="0"/>
          <w:iCs w:val="0"/>
          <w:caps w:val="0"/>
          <w:color w:val="auto"/>
          <w:spacing w:val="11"/>
          <w:kern w:val="21"/>
          <w:sz w:val="32"/>
          <w:szCs w:val="32"/>
          <w:shd w:val="clear" w:fill="FFFFFF"/>
        </w:rPr>
        <w:t>发展改革委、</w:t>
      </w:r>
      <w:r>
        <w:rPr>
          <w:rFonts w:hint="eastAsia" w:ascii="楷体" w:hAnsi="楷体" w:eastAsia="楷体" w:cs="楷体"/>
          <w:i w:val="0"/>
          <w:iCs w:val="0"/>
          <w:caps w:val="0"/>
          <w:color w:val="auto"/>
          <w:spacing w:val="11"/>
          <w:kern w:val="21"/>
          <w:sz w:val="32"/>
          <w:szCs w:val="32"/>
          <w:shd w:val="clear" w:fill="FFFFFF"/>
          <w:lang w:val="en-US" w:eastAsia="zh-CN"/>
        </w:rPr>
        <w:t>市场监管局、驻马店车务段</w:t>
      </w:r>
      <w:r>
        <w:rPr>
          <w:rFonts w:hint="eastAsia" w:ascii="楷体" w:hAnsi="楷体" w:eastAsia="楷体" w:cs="楷体"/>
          <w:i w:val="0"/>
          <w:iCs w:val="0"/>
          <w:caps w:val="0"/>
          <w:color w:val="auto"/>
          <w:spacing w:val="11"/>
          <w:kern w:val="21"/>
          <w:sz w:val="32"/>
          <w:szCs w:val="32"/>
          <w:shd w:val="clear" w:fill="FFFFFF"/>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楷体" w:hAnsi="楷体" w:eastAsia="楷体" w:cs="楷体"/>
          <w:b w:val="0"/>
          <w:bCs w:val="0"/>
          <w:i w:val="0"/>
          <w:iCs w:val="0"/>
          <w:caps w:val="0"/>
          <w:color w:val="auto"/>
          <w:spacing w:val="11"/>
          <w:kern w:val="21"/>
          <w:sz w:val="32"/>
          <w:szCs w:val="32"/>
          <w:shd w:val="clear" w:fill="FFFFFF"/>
        </w:rPr>
      </w:pPr>
      <w:r>
        <w:rPr>
          <w:rFonts w:hint="eastAsia" w:ascii="楷体" w:hAnsi="楷体" w:eastAsia="楷体" w:cs="楷体"/>
          <w:b w:val="0"/>
          <w:bCs w:val="0"/>
          <w:i w:val="0"/>
          <w:iCs w:val="0"/>
          <w:caps w:val="0"/>
          <w:color w:val="auto"/>
          <w:spacing w:val="11"/>
          <w:kern w:val="21"/>
          <w:sz w:val="32"/>
          <w:szCs w:val="32"/>
          <w:shd w:val="clear" w:fill="FFFFFF"/>
        </w:rPr>
        <w:t>（三）加强智能枢纽建设</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rPr>
      </w:pPr>
      <w:r>
        <w:rPr>
          <w:rFonts w:hint="eastAsia" w:ascii="仿宋" w:hAnsi="仿宋" w:eastAsia="仿宋" w:cs="仿宋"/>
          <w:b/>
          <w:bCs/>
          <w:i w:val="0"/>
          <w:iCs w:val="0"/>
          <w:caps w:val="0"/>
          <w:color w:val="auto"/>
          <w:spacing w:val="11"/>
          <w:kern w:val="21"/>
          <w:sz w:val="32"/>
          <w:szCs w:val="32"/>
          <w:shd w:val="clear" w:fill="FFFFFF"/>
        </w:rPr>
        <w:t>1.推动设施设备智能化升级。</w:t>
      </w:r>
      <w:r>
        <w:rPr>
          <w:rFonts w:hint="eastAsia" w:ascii="仿宋" w:hAnsi="仿宋" w:eastAsia="仿宋" w:cs="仿宋"/>
          <w:i w:val="0"/>
          <w:iCs w:val="0"/>
          <w:caps w:val="0"/>
          <w:color w:val="auto"/>
          <w:spacing w:val="11"/>
          <w:kern w:val="21"/>
          <w:sz w:val="32"/>
          <w:szCs w:val="32"/>
          <w:shd w:val="clear" w:fill="FFFFFF"/>
        </w:rPr>
        <w:t>实施洪河智慧航道工程，积极接入全省内河骨干航道电子航道图建设，推广应用航标遥测遥控、桥梁通航高度显示系统等技术。</w:t>
      </w:r>
      <w:r>
        <w:rPr>
          <w:rFonts w:hint="eastAsia" w:ascii="仿宋" w:hAnsi="仿宋" w:eastAsia="仿宋" w:cs="仿宋"/>
          <w:i w:val="0"/>
          <w:iCs w:val="0"/>
          <w:caps w:val="0"/>
          <w:color w:val="auto"/>
          <w:spacing w:val="11"/>
          <w:kern w:val="21"/>
          <w:sz w:val="32"/>
          <w:szCs w:val="32"/>
          <w:shd w:val="clear" w:fill="FFFFFF"/>
          <w:lang w:val="en-US" w:eastAsia="zh-CN"/>
        </w:rPr>
        <w:t>支持物流园区和大型仓储设施等应用物联网技术，鼓励货运车辆、站场设施加装智能设备，加快数字化终端设备的普及应用，实现物流信息采集标准化、处理电子化、交互自动化。积极发展机械化、智能化立体仓库，加快普及“信息系统+货架、托盘、叉车”的仓库基本技术配置，推动平层仓储设施向立体化网格结构升级。推广应用智能快（邮）件箱，开展智能快（邮）件箱进社区、进机关、进学校、进商务区专项行动。</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val="en-US" w:eastAsia="zh-CN"/>
        </w:rPr>
        <w:t>牵头</w:t>
      </w:r>
      <w:r>
        <w:rPr>
          <w:rFonts w:hint="eastAsia" w:ascii="楷体" w:hAnsi="楷体" w:eastAsia="楷体" w:cs="楷体"/>
          <w:i w:val="0"/>
          <w:iCs w:val="0"/>
          <w:caps w:val="0"/>
          <w:color w:val="auto"/>
          <w:spacing w:val="11"/>
          <w:kern w:val="21"/>
          <w:sz w:val="32"/>
          <w:szCs w:val="32"/>
          <w:shd w:val="clear" w:fill="FFFFFF"/>
        </w:rPr>
        <w:t>单位：</w:t>
      </w:r>
      <w:r>
        <w:rPr>
          <w:rFonts w:hint="eastAsia" w:ascii="楷体" w:hAnsi="楷体" w:eastAsia="楷体" w:cs="楷体"/>
          <w:i w:val="0"/>
          <w:iCs w:val="0"/>
          <w:caps w:val="0"/>
          <w:color w:val="auto"/>
          <w:spacing w:val="11"/>
          <w:kern w:val="21"/>
          <w:sz w:val="32"/>
          <w:szCs w:val="32"/>
          <w:shd w:val="clear" w:fill="FFFFFF"/>
          <w:lang w:val="en-US" w:eastAsia="zh-CN"/>
        </w:rPr>
        <w:t>市</w:t>
      </w:r>
      <w:r>
        <w:rPr>
          <w:rFonts w:hint="eastAsia" w:ascii="楷体" w:hAnsi="楷体" w:eastAsia="楷体" w:cs="楷体"/>
          <w:i w:val="0"/>
          <w:iCs w:val="0"/>
          <w:caps w:val="0"/>
          <w:color w:val="auto"/>
          <w:spacing w:val="11"/>
          <w:kern w:val="21"/>
          <w:sz w:val="32"/>
          <w:szCs w:val="32"/>
          <w:shd w:val="clear" w:fill="FFFFFF"/>
        </w:rPr>
        <w:t>交通运输</w:t>
      </w:r>
      <w:r>
        <w:rPr>
          <w:rFonts w:hint="eastAsia" w:ascii="楷体" w:hAnsi="楷体" w:eastAsia="楷体" w:cs="楷体"/>
          <w:i w:val="0"/>
          <w:iCs w:val="0"/>
          <w:caps w:val="0"/>
          <w:color w:val="auto"/>
          <w:spacing w:val="11"/>
          <w:kern w:val="21"/>
          <w:sz w:val="32"/>
          <w:szCs w:val="32"/>
          <w:shd w:val="clear" w:fill="FFFFFF"/>
          <w:lang w:val="en-US" w:eastAsia="zh-CN"/>
        </w:rPr>
        <w:t>局，配合单位：市</w:t>
      </w:r>
      <w:r>
        <w:rPr>
          <w:rFonts w:hint="eastAsia" w:ascii="楷体" w:hAnsi="楷体" w:eastAsia="楷体" w:cs="楷体"/>
          <w:i w:val="0"/>
          <w:iCs w:val="0"/>
          <w:caps w:val="0"/>
          <w:color w:val="auto"/>
          <w:spacing w:val="11"/>
          <w:kern w:val="21"/>
          <w:sz w:val="32"/>
          <w:szCs w:val="32"/>
          <w:shd w:val="clear" w:fill="FFFFFF"/>
        </w:rPr>
        <w:t>发展改革委</w:t>
      </w:r>
      <w:r>
        <w:rPr>
          <w:rFonts w:hint="eastAsia" w:ascii="楷体" w:hAnsi="楷体" w:eastAsia="楷体" w:cs="楷体"/>
          <w:i w:val="0"/>
          <w:iCs w:val="0"/>
          <w:caps w:val="0"/>
          <w:color w:val="auto"/>
          <w:spacing w:val="11"/>
          <w:kern w:val="21"/>
          <w:sz w:val="32"/>
          <w:szCs w:val="32"/>
          <w:shd w:val="clear" w:fill="FFFFFF"/>
          <w:lang w:eastAsia="zh-CN"/>
        </w:rPr>
        <w:t>、</w:t>
      </w:r>
      <w:r>
        <w:rPr>
          <w:rFonts w:hint="eastAsia" w:ascii="楷体" w:hAnsi="楷体" w:eastAsia="楷体" w:cs="楷体"/>
          <w:i w:val="0"/>
          <w:iCs w:val="0"/>
          <w:caps w:val="0"/>
          <w:color w:val="auto"/>
          <w:spacing w:val="11"/>
          <w:kern w:val="21"/>
          <w:sz w:val="32"/>
          <w:szCs w:val="32"/>
          <w:shd w:val="clear" w:fill="FFFFFF"/>
          <w:lang w:val="en-US" w:eastAsia="zh-CN"/>
        </w:rPr>
        <w:t>商务局、邮政管理局</w:t>
      </w:r>
      <w:r>
        <w:rPr>
          <w:rFonts w:hint="eastAsia" w:ascii="楷体" w:hAnsi="楷体" w:eastAsia="楷体" w:cs="楷体"/>
          <w:i w:val="0"/>
          <w:iCs w:val="0"/>
          <w:caps w:val="0"/>
          <w:color w:val="auto"/>
          <w:spacing w:val="11"/>
          <w:kern w:val="21"/>
          <w:sz w:val="32"/>
          <w:szCs w:val="32"/>
          <w:shd w:val="clear" w:fill="FFFFFF"/>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rPr>
      </w:pPr>
      <w:r>
        <w:rPr>
          <w:rFonts w:hint="eastAsia" w:ascii="仿宋" w:hAnsi="仿宋" w:eastAsia="仿宋" w:cs="仿宋"/>
          <w:b/>
          <w:bCs/>
          <w:i w:val="0"/>
          <w:iCs w:val="0"/>
          <w:caps w:val="0"/>
          <w:color w:val="auto"/>
          <w:spacing w:val="11"/>
          <w:kern w:val="21"/>
          <w:sz w:val="32"/>
          <w:szCs w:val="32"/>
          <w:shd w:val="clear" w:fill="FFFFFF"/>
        </w:rPr>
        <w:t>2.提升智能化服务水平。</w:t>
      </w:r>
      <w:r>
        <w:rPr>
          <w:rFonts w:hint="eastAsia" w:ascii="仿宋" w:hAnsi="仿宋" w:eastAsia="仿宋" w:cs="仿宋"/>
          <w:i w:val="0"/>
          <w:iCs w:val="0"/>
          <w:caps w:val="0"/>
          <w:color w:val="auto"/>
          <w:spacing w:val="11"/>
          <w:kern w:val="21"/>
          <w:sz w:val="32"/>
          <w:szCs w:val="32"/>
          <w:shd w:val="clear" w:fill="FFFFFF"/>
        </w:rPr>
        <w:t>支持“互联网+”枢纽平台发展，做好与全国路网客户服务大数据中心、综合交通运输运行协调和应急指挥中心、综合交通运输管理服务平台、普通公路和水路管理服务平台、高速公路管理服务平台、交通建设工程智慧管控平台业务对接，加强交通运输与制造业、服务业、物流业等数据整合和业务融合。</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val="en-US" w:eastAsia="zh-CN"/>
        </w:rPr>
        <w:t>牵头</w:t>
      </w:r>
      <w:r>
        <w:rPr>
          <w:rFonts w:hint="eastAsia" w:ascii="楷体" w:hAnsi="楷体" w:eastAsia="楷体" w:cs="楷体"/>
          <w:i w:val="0"/>
          <w:iCs w:val="0"/>
          <w:caps w:val="0"/>
          <w:color w:val="auto"/>
          <w:spacing w:val="11"/>
          <w:kern w:val="21"/>
          <w:sz w:val="32"/>
          <w:szCs w:val="32"/>
          <w:shd w:val="clear" w:fill="FFFFFF"/>
        </w:rPr>
        <w:t>单位：</w:t>
      </w:r>
      <w:r>
        <w:rPr>
          <w:rFonts w:hint="eastAsia" w:ascii="楷体" w:hAnsi="楷体" w:eastAsia="楷体" w:cs="楷体"/>
          <w:i w:val="0"/>
          <w:iCs w:val="0"/>
          <w:caps w:val="0"/>
          <w:color w:val="auto"/>
          <w:spacing w:val="11"/>
          <w:kern w:val="21"/>
          <w:sz w:val="32"/>
          <w:szCs w:val="32"/>
          <w:shd w:val="clear" w:fill="FFFFFF"/>
          <w:lang w:eastAsia="zh-CN"/>
        </w:rPr>
        <w:t>市</w:t>
      </w:r>
      <w:r>
        <w:rPr>
          <w:rFonts w:hint="eastAsia" w:ascii="楷体" w:hAnsi="楷体" w:eastAsia="楷体" w:cs="楷体"/>
          <w:i w:val="0"/>
          <w:iCs w:val="0"/>
          <w:caps w:val="0"/>
          <w:color w:val="auto"/>
          <w:spacing w:val="11"/>
          <w:kern w:val="21"/>
          <w:sz w:val="32"/>
          <w:szCs w:val="32"/>
          <w:shd w:val="clear" w:fill="FFFFFF"/>
        </w:rPr>
        <w:t>交通运输</w:t>
      </w:r>
      <w:r>
        <w:rPr>
          <w:rFonts w:hint="eastAsia" w:ascii="楷体" w:hAnsi="楷体" w:eastAsia="楷体" w:cs="楷体"/>
          <w:i w:val="0"/>
          <w:iCs w:val="0"/>
          <w:caps w:val="0"/>
          <w:color w:val="auto"/>
          <w:spacing w:val="11"/>
          <w:kern w:val="21"/>
          <w:sz w:val="32"/>
          <w:szCs w:val="32"/>
          <w:shd w:val="clear" w:fill="FFFFFF"/>
          <w:lang w:eastAsia="zh-CN"/>
        </w:rPr>
        <w:t>局，</w:t>
      </w:r>
      <w:r>
        <w:rPr>
          <w:rFonts w:hint="eastAsia" w:ascii="楷体" w:hAnsi="楷体" w:eastAsia="楷体" w:cs="楷体"/>
          <w:i w:val="0"/>
          <w:iCs w:val="0"/>
          <w:caps w:val="0"/>
          <w:color w:val="auto"/>
          <w:spacing w:val="11"/>
          <w:kern w:val="21"/>
          <w:sz w:val="32"/>
          <w:szCs w:val="32"/>
          <w:shd w:val="clear" w:fill="FFFFFF"/>
          <w:lang w:val="en-US" w:eastAsia="zh-CN"/>
        </w:rPr>
        <w:t>配合单位：市</w:t>
      </w:r>
      <w:r>
        <w:rPr>
          <w:rFonts w:hint="eastAsia" w:ascii="楷体" w:hAnsi="楷体" w:eastAsia="楷体" w:cs="楷体"/>
          <w:i w:val="0"/>
          <w:iCs w:val="0"/>
          <w:caps w:val="0"/>
          <w:color w:val="auto"/>
          <w:spacing w:val="11"/>
          <w:kern w:val="21"/>
          <w:sz w:val="32"/>
          <w:szCs w:val="32"/>
          <w:shd w:val="clear" w:fill="FFFFFF"/>
        </w:rPr>
        <w:t>发展改革委）</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Style w:val="15"/>
          <w:rFonts w:hint="eastAsia" w:ascii="黑体" w:hAnsi="黑体" w:eastAsia="黑体" w:cs="黑体"/>
          <w:b w:val="0"/>
          <w:bCs w:val="0"/>
          <w:i w:val="0"/>
          <w:iCs w:val="0"/>
          <w:caps w:val="0"/>
          <w:color w:val="auto"/>
          <w:spacing w:val="11"/>
          <w:kern w:val="21"/>
          <w:sz w:val="32"/>
          <w:szCs w:val="32"/>
          <w:shd w:val="clear" w:fill="FFFFFF"/>
        </w:rPr>
      </w:pPr>
      <w:r>
        <w:rPr>
          <w:rStyle w:val="15"/>
          <w:rFonts w:hint="eastAsia" w:ascii="黑体" w:hAnsi="黑体" w:eastAsia="黑体" w:cs="黑体"/>
          <w:b w:val="0"/>
          <w:bCs w:val="0"/>
          <w:i w:val="0"/>
          <w:iCs w:val="0"/>
          <w:caps w:val="0"/>
          <w:color w:val="auto"/>
          <w:spacing w:val="11"/>
          <w:kern w:val="21"/>
          <w:sz w:val="32"/>
          <w:szCs w:val="32"/>
          <w:shd w:val="clear" w:fill="FFFFFF"/>
          <w:lang w:eastAsia="zh-CN"/>
        </w:rPr>
        <w:t>三</w:t>
      </w:r>
      <w:r>
        <w:rPr>
          <w:rStyle w:val="15"/>
          <w:rFonts w:hint="eastAsia" w:ascii="黑体" w:hAnsi="黑体" w:eastAsia="黑体" w:cs="黑体"/>
          <w:b w:val="0"/>
          <w:bCs w:val="0"/>
          <w:i w:val="0"/>
          <w:iCs w:val="0"/>
          <w:caps w:val="0"/>
          <w:color w:val="auto"/>
          <w:spacing w:val="11"/>
          <w:kern w:val="21"/>
          <w:sz w:val="32"/>
          <w:szCs w:val="32"/>
          <w:shd w:val="clear" w:fill="FFFFFF"/>
        </w:rPr>
        <w:t>、强化</w:t>
      </w:r>
      <w:r>
        <w:rPr>
          <w:rStyle w:val="15"/>
          <w:rFonts w:hint="eastAsia" w:ascii="黑体" w:hAnsi="黑体" w:eastAsia="黑体" w:cs="黑体"/>
          <w:b w:val="0"/>
          <w:bCs w:val="0"/>
          <w:i w:val="0"/>
          <w:iCs w:val="0"/>
          <w:caps w:val="0"/>
          <w:color w:val="auto"/>
          <w:spacing w:val="11"/>
          <w:kern w:val="21"/>
          <w:sz w:val="32"/>
          <w:szCs w:val="32"/>
          <w:shd w:val="clear" w:fill="FFFFFF"/>
          <w:lang w:eastAsia="zh-CN"/>
        </w:rPr>
        <w:t>物流拉动</w:t>
      </w:r>
      <w:r>
        <w:rPr>
          <w:rStyle w:val="15"/>
          <w:rFonts w:hint="eastAsia" w:ascii="黑体" w:hAnsi="黑体" w:eastAsia="黑体" w:cs="黑体"/>
          <w:b w:val="0"/>
          <w:bCs w:val="0"/>
          <w:i w:val="0"/>
          <w:iCs w:val="0"/>
          <w:caps w:val="0"/>
          <w:color w:val="auto"/>
          <w:spacing w:val="11"/>
          <w:kern w:val="21"/>
          <w:sz w:val="32"/>
          <w:szCs w:val="32"/>
          <w:shd w:val="clear" w:fill="FFFFFF"/>
        </w:rPr>
        <w:t>，</w:t>
      </w:r>
      <w:r>
        <w:rPr>
          <w:rStyle w:val="15"/>
          <w:rFonts w:hint="eastAsia" w:ascii="黑体" w:hAnsi="黑体" w:eastAsia="黑体" w:cs="黑体"/>
          <w:b w:val="0"/>
          <w:bCs w:val="0"/>
          <w:i w:val="0"/>
          <w:iCs w:val="0"/>
          <w:caps w:val="0"/>
          <w:color w:val="auto"/>
          <w:spacing w:val="11"/>
          <w:kern w:val="21"/>
          <w:sz w:val="32"/>
          <w:szCs w:val="32"/>
          <w:shd w:val="clear" w:fill="FFFFFF"/>
          <w:lang w:eastAsia="zh-CN"/>
        </w:rPr>
        <w:t>着力构建</w:t>
      </w:r>
      <w:r>
        <w:rPr>
          <w:rStyle w:val="15"/>
          <w:rFonts w:hint="eastAsia" w:ascii="黑体" w:hAnsi="黑体" w:eastAsia="黑体" w:cs="黑体"/>
          <w:b w:val="0"/>
          <w:bCs w:val="0"/>
          <w:i w:val="0"/>
          <w:iCs w:val="0"/>
          <w:caps w:val="0"/>
          <w:color w:val="auto"/>
          <w:spacing w:val="11"/>
          <w:kern w:val="21"/>
          <w:sz w:val="32"/>
          <w:szCs w:val="32"/>
          <w:shd w:val="clear" w:fill="FFFFFF"/>
          <w:lang w:val="en-US" w:eastAsia="zh-CN"/>
        </w:rPr>
        <w:t>现代物流</w:t>
      </w:r>
      <w:r>
        <w:rPr>
          <w:rStyle w:val="15"/>
          <w:rFonts w:hint="eastAsia" w:ascii="黑体" w:hAnsi="黑体" w:eastAsia="黑体" w:cs="黑体"/>
          <w:b w:val="0"/>
          <w:bCs w:val="0"/>
          <w:i w:val="0"/>
          <w:iCs w:val="0"/>
          <w:caps w:val="0"/>
          <w:color w:val="auto"/>
          <w:spacing w:val="11"/>
          <w:kern w:val="21"/>
          <w:sz w:val="32"/>
          <w:szCs w:val="32"/>
          <w:shd w:val="clear" w:fill="FFFFFF"/>
          <w:lang w:eastAsia="zh-CN"/>
        </w:rPr>
        <w:t>枢纽</w:t>
      </w:r>
      <w:r>
        <w:rPr>
          <w:rStyle w:val="15"/>
          <w:rFonts w:hint="eastAsia" w:ascii="黑体" w:hAnsi="黑体" w:eastAsia="黑体" w:cs="黑体"/>
          <w:b w:val="0"/>
          <w:bCs w:val="0"/>
          <w:i w:val="0"/>
          <w:iCs w:val="0"/>
          <w:caps w:val="0"/>
          <w:color w:val="auto"/>
          <w:spacing w:val="11"/>
          <w:kern w:val="21"/>
          <w:sz w:val="32"/>
          <w:szCs w:val="32"/>
          <w:shd w:val="clear" w:fill="FFFFFF"/>
          <w:lang w:val="en-US" w:eastAsia="zh-CN"/>
        </w:rPr>
        <w:t>体系</w:t>
      </w:r>
      <w:r>
        <w:rPr>
          <w:rStyle w:val="15"/>
          <w:rFonts w:hint="eastAsia" w:ascii="黑体" w:hAnsi="黑体" w:eastAsia="黑体" w:cs="黑体"/>
          <w:b w:val="0"/>
          <w:bCs w:val="0"/>
          <w:i w:val="0"/>
          <w:iCs w:val="0"/>
          <w:caps w:val="0"/>
          <w:color w:val="auto"/>
          <w:spacing w:val="11"/>
          <w:kern w:val="21"/>
          <w:sz w:val="32"/>
          <w:szCs w:val="32"/>
          <w:shd w:val="clear" w:fill="FFFFFF"/>
        </w:rPr>
        <w:t>　</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楷体" w:hAnsi="楷体" w:eastAsia="楷体" w:cs="楷体"/>
          <w:b w:val="0"/>
          <w:bCs w:val="0"/>
          <w:i w:val="0"/>
          <w:iCs w:val="0"/>
          <w:caps w:val="0"/>
          <w:color w:val="auto"/>
          <w:spacing w:val="11"/>
          <w:kern w:val="21"/>
          <w:sz w:val="32"/>
          <w:szCs w:val="32"/>
          <w:shd w:val="clear" w:fill="FFFFFF"/>
          <w:lang w:eastAsia="zh-CN"/>
        </w:rPr>
      </w:pPr>
      <w:r>
        <w:rPr>
          <w:rFonts w:hint="eastAsia" w:ascii="楷体" w:hAnsi="楷体" w:eastAsia="楷体" w:cs="楷体"/>
          <w:b w:val="0"/>
          <w:bCs w:val="0"/>
          <w:i w:val="0"/>
          <w:iCs w:val="0"/>
          <w:caps w:val="0"/>
          <w:color w:val="auto"/>
          <w:spacing w:val="11"/>
          <w:kern w:val="21"/>
          <w:sz w:val="32"/>
          <w:szCs w:val="32"/>
          <w:shd w:val="clear" w:fill="FFFFFF"/>
          <w:lang w:eastAsia="zh-CN"/>
        </w:rPr>
        <w:t>（一）打造国家物流枢纽承载城市</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shd w:val="clear" w:fill="FFFFFF"/>
        </w:rPr>
      </w:pPr>
      <w:r>
        <w:rPr>
          <w:rFonts w:hint="eastAsia" w:ascii="仿宋" w:hAnsi="仿宋" w:eastAsia="仿宋" w:cs="仿宋"/>
          <w:b/>
          <w:bCs/>
          <w:i w:val="0"/>
          <w:iCs w:val="0"/>
          <w:caps w:val="0"/>
          <w:color w:val="auto"/>
          <w:spacing w:val="11"/>
          <w:kern w:val="21"/>
          <w:sz w:val="32"/>
          <w:szCs w:val="32"/>
          <w:shd w:val="clear" w:fill="FFFFFF"/>
          <w:lang w:val="en-US" w:eastAsia="zh-CN"/>
        </w:rPr>
        <w:t>1.</w:t>
      </w:r>
      <w:r>
        <w:rPr>
          <w:rFonts w:hint="eastAsia" w:ascii="仿宋" w:hAnsi="仿宋" w:eastAsia="仿宋" w:cs="仿宋"/>
          <w:b/>
          <w:bCs/>
          <w:i w:val="0"/>
          <w:iCs w:val="0"/>
          <w:caps w:val="0"/>
          <w:color w:val="auto"/>
          <w:spacing w:val="11"/>
          <w:kern w:val="21"/>
          <w:sz w:val="32"/>
          <w:szCs w:val="32"/>
          <w:shd w:val="clear" w:fill="FFFFFF"/>
          <w:lang w:eastAsia="zh-CN"/>
        </w:rPr>
        <w:t>规划物流枢纽空间布局。</w:t>
      </w:r>
      <w:r>
        <w:rPr>
          <w:rFonts w:hint="eastAsia" w:ascii="仿宋" w:hAnsi="仿宋" w:eastAsia="仿宋" w:cs="仿宋"/>
          <w:i w:val="0"/>
          <w:iCs w:val="0"/>
          <w:caps w:val="0"/>
          <w:color w:val="auto"/>
          <w:spacing w:val="11"/>
          <w:kern w:val="21"/>
          <w:sz w:val="32"/>
          <w:szCs w:val="32"/>
          <w:shd w:val="clear" w:fill="FFFFFF"/>
          <w:lang w:eastAsia="zh-CN"/>
        </w:rPr>
        <w:t>依托驻马店市优势产业、物流园区和交通基础设施条件，重点打造四大区域物流枢纽片区，即经省批准的中心城区北部商贸物流片区、南部三港一体化片区、泌阳冷链物流片区和平舆农产品物流片区。空间上呈现“一枢纽四片区”协同布局模式，枢纽四个片区功能互补、业务互联，共同支撑驻马店区域物流枢纽建设和发展。</w:t>
      </w:r>
      <w:r>
        <w:rPr>
          <w:rFonts w:hint="eastAsia" w:ascii="仿宋" w:hAnsi="仿宋" w:eastAsia="仿宋" w:cs="仿宋"/>
          <w:i w:val="0"/>
          <w:iCs w:val="0"/>
          <w:caps w:val="0"/>
          <w:color w:val="auto"/>
          <w:spacing w:val="11"/>
          <w:kern w:val="21"/>
          <w:sz w:val="32"/>
          <w:szCs w:val="32"/>
          <w:shd w:val="clear" w:fill="FFFFFF"/>
          <w:lang w:val="en-US" w:eastAsia="zh-CN"/>
        </w:rPr>
        <w:t>辐射带动剩余县（区）规划建设至少一个专业化程度高、智能化水平突出的综合性物流园区，支持上蔡县创建驻漯周区域物流中心，充分挖掘县域物流发展潜力。</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val="en-US" w:eastAsia="zh-CN"/>
        </w:rPr>
        <w:t>牵头</w:t>
      </w:r>
      <w:r>
        <w:rPr>
          <w:rFonts w:hint="eastAsia" w:ascii="楷体" w:hAnsi="楷体" w:eastAsia="楷体" w:cs="楷体"/>
          <w:i w:val="0"/>
          <w:iCs w:val="0"/>
          <w:caps w:val="0"/>
          <w:color w:val="auto"/>
          <w:spacing w:val="11"/>
          <w:kern w:val="21"/>
          <w:sz w:val="32"/>
          <w:szCs w:val="32"/>
          <w:shd w:val="clear" w:fill="FFFFFF"/>
        </w:rPr>
        <w:t>单位：</w:t>
      </w:r>
      <w:r>
        <w:rPr>
          <w:rFonts w:hint="eastAsia" w:ascii="楷体" w:hAnsi="楷体" w:eastAsia="楷体" w:cs="楷体"/>
          <w:i w:val="0"/>
          <w:iCs w:val="0"/>
          <w:caps w:val="0"/>
          <w:color w:val="auto"/>
          <w:spacing w:val="11"/>
          <w:kern w:val="21"/>
          <w:sz w:val="32"/>
          <w:szCs w:val="32"/>
          <w:shd w:val="clear" w:fill="FFFFFF"/>
          <w:lang w:eastAsia="zh-CN"/>
        </w:rPr>
        <w:t>市</w:t>
      </w:r>
      <w:r>
        <w:rPr>
          <w:rFonts w:hint="eastAsia" w:ascii="楷体" w:hAnsi="楷体" w:eastAsia="楷体" w:cs="楷体"/>
          <w:i w:val="0"/>
          <w:iCs w:val="0"/>
          <w:caps w:val="0"/>
          <w:color w:val="auto"/>
          <w:spacing w:val="11"/>
          <w:kern w:val="21"/>
          <w:sz w:val="32"/>
          <w:szCs w:val="32"/>
          <w:shd w:val="clear" w:fill="FFFFFF"/>
        </w:rPr>
        <w:t>发展改革委</w:t>
      </w:r>
      <w:r>
        <w:rPr>
          <w:rFonts w:hint="eastAsia" w:ascii="楷体" w:hAnsi="楷体" w:eastAsia="楷体" w:cs="楷体"/>
          <w:i w:val="0"/>
          <w:iCs w:val="0"/>
          <w:caps w:val="0"/>
          <w:color w:val="auto"/>
          <w:spacing w:val="11"/>
          <w:kern w:val="21"/>
          <w:sz w:val="32"/>
          <w:szCs w:val="32"/>
          <w:shd w:val="clear" w:fill="FFFFFF"/>
          <w:lang w:eastAsia="zh-CN"/>
        </w:rPr>
        <w:t>，</w:t>
      </w:r>
      <w:r>
        <w:rPr>
          <w:rFonts w:hint="eastAsia" w:ascii="楷体" w:hAnsi="楷体" w:eastAsia="楷体" w:cs="楷体"/>
          <w:i w:val="0"/>
          <w:iCs w:val="0"/>
          <w:caps w:val="0"/>
          <w:color w:val="auto"/>
          <w:spacing w:val="11"/>
          <w:kern w:val="21"/>
          <w:sz w:val="32"/>
          <w:szCs w:val="32"/>
          <w:shd w:val="clear" w:fill="FFFFFF"/>
          <w:lang w:val="en-US" w:eastAsia="zh-CN"/>
        </w:rPr>
        <w:t>配合单位：市</w:t>
      </w:r>
      <w:r>
        <w:rPr>
          <w:rFonts w:hint="eastAsia" w:ascii="楷体" w:hAnsi="楷体" w:eastAsia="楷体" w:cs="楷体"/>
          <w:i w:val="0"/>
          <w:iCs w:val="0"/>
          <w:caps w:val="0"/>
          <w:color w:val="auto"/>
          <w:spacing w:val="11"/>
          <w:kern w:val="21"/>
          <w:sz w:val="32"/>
          <w:szCs w:val="32"/>
          <w:shd w:val="clear" w:fill="FFFFFF"/>
        </w:rPr>
        <w:t>交通运输</w:t>
      </w:r>
      <w:r>
        <w:rPr>
          <w:rFonts w:hint="eastAsia" w:ascii="楷体" w:hAnsi="楷体" w:eastAsia="楷体" w:cs="楷体"/>
          <w:i w:val="0"/>
          <w:iCs w:val="0"/>
          <w:caps w:val="0"/>
          <w:color w:val="auto"/>
          <w:spacing w:val="11"/>
          <w:kern w:val="21"/>
          <w:sz w:val="32"/>
          <w:szCs w:val="32"/>
          <w:shd w:val="clear" w:fill="FFFFFF"/>
          <w:lang w:eastAsia="zh-CN"/>
        </w:rPr>
        <w:t>局</w:t>
      </w:r>
      <w:r>
        <w:rPr>
          <w:rFonts w:hint="eastAsia" w:ascii="楷体" w:hAnsi="楷体" w:eastAsia="楷体" w:cs="楷体"/>
          <w:i w:val="0"/>
          <w:iCs w:val="0"/>
          <w:caps w:val="0"/>
          <w:color w:val="auto"/>
          <w:spacing w:val="11"/>
          <w:kern w:val="21"/>
          <w:sz w:val="32"/>
          <w:szCs w:val="32"/>
          <w:shd w:val="clear" w:fill="FFFFFF"/>
        </w:rPr>
        <w:t>、自然资源</w:t>
      </w:r>
      <w:r>
        <w:rPr>
          <w:rFonts w:hint="eastAsia" w:ascii="楷体" w:hAnsi="楷体" w:eastAsia="楷体" w:cs="楷体"/>
          <w:i w:val="0"/>
          <w:iCs w:val="0"/>
          <w:caps w:val="0"/>
          <w:color w:val="auto"/>
          <w:spacing w:val="11"/>
          <w:kern w:val="21"/>
          <w:sz w:val="32"/>
          <w:szCs w:val="32"/>
          <w:shd w:val="clear" w:fill="FFFFFF"/>
          <w:lang w:eastAsia="zh-CN"/>
        </w:rPr>
        <w:t>局、商务局，</w:t>
      </w:r>
      <w:r>
        <w:rPr>
          <w:rFonts w:hint="eastAsia" w:ascii="楷体" w:hAnsi="楷体" w:eastAsia="楷体" w:cs="楷体"/>
          <w:i w:val="0"/>
          <w:iCs w:val="0"/>
          <w:caps w:val="0"/>
          <w:color w:val="auto"/>
          <w:spacing w:val="11"/>
          <w:kern w:val="21"/>
          <w:sz w:val="32"/>
          <w:szCs w:val="32"/>
          <w:shd w:val="clear" w:fill="FFFFFF"/>
          <w:lang w:val="en-US" w:eastAsia="zh-CN"/>
        </w:rPr>
        <w:t>各县区政府、管委会</w:t>
      </w:r>
      <w:r>
        <w:rPr>
          <w:rFonts w:hint="eastAsia" w:ascii="楷体" w:hAnsi="楷体" w:eastAsia="楷体" w:cs="楷体"/>
          <w:i w:val="0"/>
          <w:iCs w:val="0"/>
          <w:caps w:val="0"/>
          <w:color w:val="auto"/>
          <w:spacing w:val="11"/>
          <w:kern w:val="21"/>
          <w:sz w:val="32"/>
          <w:szCs w:val="32"/>
          <w:shd w:val="clear" w:fill="FFFFFF"/>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shd w:val="clear" w:fill="FFFFFF"/>
          <w:lang w:val="en-US" w:eastAsia="zh-CN"/>
        </w:rPr>
      </w:pPr>
      <w:r>
        <w:rPr>
          <w:rFonts w:hint="eastAsia" w:ascii="仿宋" w:hAnsi="仿宋" w:eastAsia="仿宋" w:cs="仿宋"/>
          <w:b/>
          <w:bCs/>
          <w:i w:val="0"/>
          <w:iCs w:val="0"/>
          <w:caps w:val="0"/>
          <w:color w:val="auto"/>
          <w:spacing w:val="11"/>
          <w:kern w:val="21"/>
          <w:sz w:val="32"/>
          <w:szCs w:val="32"/>
          <w:shd w:val="clear" w:fill="FFFFFF"/>
          <w:lang w:val="en-US" w:eastAsia="zh-CN"/>
        </w:rPr>
        <w:t>2</w:t>
      </w:r>
      <w:r>
        <w:rPr>
          <w:rFonts w:hint="eastAsia" w:ascii="仿宋" w:hAnsi="仿宋" w:eastAsia="仿宋" w:cs="仿宋"/>
          <w:b/>
          <w:bCs/>
          <w:i w:val="0"/>
          <w:iCs w:val="0"/>
          <w:caps w:val="0"/>
          <w:color w:val="auto"/>
          <w:spacing w:val="11"/>
          <w:kern w:val="21"/>
          <w:sz w:val="32"/>
          <w:szCs w:val="32"/>
          <w:shd w:val="clear" w:fill="FFFFFF"/>
          <w:lang w:eastAsia="zh-CN"/>
        </w:rPr>
        <w:t>.构建物流枢纽网络体系。</w:t>
      </w:r>
      <w:r>
        <w:rPr>
          <w:rFonts w:hint="eastAsia" w:ascii="仿宋" w:hAnsi="仿宋" w:eastAsia="仿宋" w:cs="仿宋"/>
          <w:i w:val="0"/>
          <w:iCs w:val="0"/>
          <w:caps w:val="0"/>
          <w:color w:val="auto"/>
          <w:spacing w:val="11"/>
          <w:kern w:val="21"/>
          <w:sz w:val="32"/>
          <w:szCs w:val="32"/>
          <w:shd w:val="clear" w:fill="FFFFFF"/>
          <w:lang w:eastAsia="zh-CN"/>
        </w:rPr>
        <w:t>按照现代物流业转型发展战略定位，优化区域功能分工和空间布局，构建以驻马店市中心城区为中心、县域物流节点城市为支撑、城乡分拨配送网络为基础的“一中心、县节点、全覆盖”的现代化物流空间网络体系。建成“市有园区、县有中心、镇有门店、村有站点”的全市物流运行网络，实现“县县有分拨、乡乡有网点、村村通快递”。</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val="en-US" w:eastAsia="zh-CN"/>
        </w:rPr>
        <w:t>牵头</w:t>
      </w:r>
      <w:r>
        <w:rPr>
          <w:rFonts w:hint="eastAsia" w:ascii="楷体" w:hAnsi="楷体" w:eastAsia="楷体" w:cs="楷体"/>
          <w:i w:val="0"/>
          <w:iCs w:val="0"/>
          <w:caps w:val="0"/>
          <w:color w:val="auto"/>
          <w:spacing w:val="11"/>
          <w:kern w:val="21"/>
          <w:sz w:val="32"/>
          <w:szCs w:val="32"/>
          <w:shd w:val="clear" w:fill="FFFFFF"/>
        </w:rPr>
        <w:t>单位：</w:t>
      </w:r>
      <w:r>
        <w:rPr>
          <w:rFonts w:hint="eastAsia" w:ascii="楷体" w:hAnsi="楷体" w:eastAsia="楷体" w:cs="楷体"/>
          <w:i w:val="0"/>
          <w:iCs w:val="0"/>
          <w:caps w:val="0"/>
          <w:color w:val="auto"/>
          <w:spacing w:val="11"/>
          <w:kern w:val="21"/>
          <w:sz w:val="32"/>
          <w:szCs w:val="32"/>
          <w:shd w:val="clear" w:fill="FFFFFF"/>
          <w:lang w:eastAsia="zh-CN"/>
        </w:rPr>
        <w:t>市</w:t>
      </w:r>
      <w:r>
        <w:rPr>
          <w:rFonts w:hint="eastAsia" w:ascii="楷体" w:hAnsi="楷体" w:eastAsia="楷体" w:cs="楷体"/>
          <w:i w:val="0"/>
          <w:iCs w:val="0"/>
          <w:caps w:val="0"/>
          <w:color w:val="auto"/>
          <w:spacing w:val="11"/>
          <w:kern w:val="21"/>
          <w:sz w:val="32"/>
          <w:szCs w:val="32"/>
          <w:shd w:val="clear" w:fill="FFFFFF"/>
        </w:rPr>
        <w:t>发展改革委</w:t>
      </w:r>
      <w:r>
        <w:rPr>
          <w:rFonts w:hint="eastAsia" w:ascii="楷体" w:hAnsi="楷体" w:eastAsia="楷体" w:cs="楷体"/>
          <w:i w:val="0"/>
          <w:iCs w:val="0"/>
          <w:caps w:val="0"/>
          <w:color w:val="auto"/>
          <w:spacing w:val="11"/>
          <w:kern w:val="21"/>
          <w:sz w:val="32"/>
          <w:szCs w:val="32"/>
          <w:shd w:val="clear" w:fill="FFFFFF"/>
          <w:lang w:eastAsia="zh-CN"/>
        </w:rPr>
        <w:t>，</w:t>
      </w:r>
      <w:r>
        <w:rPr>
          <w:rFonts w:hint="eastAsia" w:ascii="楷体" w:hAnsi="楷体" w:eastAsia="楷体" w:cs="楷体"/>
          <w:i w:val="0"/>
          <w:iCs w:val="0"/>
          <w:caps w:val="0"/>
          <w:color w:val="auto"/>
          <w:spacing w:val="11"/>
          <w:kern w:val="21"/>
          <w:sz w:val="32"/>
          <w:szCs w:val="32"/>
          <w:shd w:val="clear" w:fill="FFFFFF"/>
          <w:lang w:val="en-US" w:eastAsia="zh-CN"/>
        </w:rPr>
        <w:t>配合单位：市</w:t>
      </w:r>
      <w:r>
        <w:rPr>
          <w:rFonts w:hint="eastAsia" w:ascii="楷体" w:hAnsi="楷体" w:eastAsia="楷体" w:cs="楷体"/>
          <w:i w:val="0"/>
          <w:iCs w:val="0"/>
          <w:caps w:val="0"/>
          <w:color w:val="auto"/>
          <w:spacing w:val="11"/>
          <w:kern w:val="21"/>
          <w:sz w:val="32"/>
          <w:szCs w:val="32"/>
          <w:shd w:val="clear" w:fill="FFFFFF"/>
        </w:rPr>
        <w:t>交通运输</w:t>
      </w:r>
      <w:r>
        <w:rPr>
          <w:rFonts w:hint="eastAsia" w:ascii="楷体" w:hAnsi="楷体" w:eastAsia="楷体" w:cs="楷体"/>
          <w:i w:val="0"/>
          <w:iCs w:val="0"/>
          <w:caps w:val="0"/>
          <w:color w:val="auto"/>
          <w:spacing w:val="11"/>
          <w:kern w:val="21"/>
          <w:sz w:val="32"/>
          <w:szCs w:val="32"/>
          <w:shd w:val="clear" w:fill="FFFFFF"/>
          <w:lang w:eastAsia="zh-CN"/>
        </w:rPr>
        <w:t>局</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eastAsia="zh-CN"/>
        </w:rPr>
        <w:t>商务局、</w:t>
      </w:r>
      <w:r>
        <w:rPr>
          <w:rFonts w:hint="eastAsia" w:ascii="楷体" w:hAnsi="楷体" w:eastAsia="楷体" w:cs="楷体"/>
          <w:i w:val="0"/>
          <w:iCs w:val="0"/>
          <w:caps w:val="0"/>
          <w:color w:val="auto"/>
          <w:spacing w:val="11"/>
          <w:kern w:val="21"/>
          <w:sz w:val="32"/>
          <w:szCs w:val="32"/>
          <w:shd w:val="clear" w:fill="FFFFFF"/>
          <w:lang w:val="en-US" w:eastAsia="zh-CN"/>
        </w:rPr>
        <w:t>邮政管理局、</w:t>
      </w:r>
      <w:r>
        <w:rPr>
          <w:rFonts w:hint="eastAsia" w:ascii="楷体" w:hAnsi="楷体" w:eastAsia="楷体" w:cs="楷体"/>
          <w:i w:val="0"/>
          <w:iCs w:val="0"/>
          <w:caps w:val="0"/>
          <w:color w:val="auto"/>
          <w:spacing w:val="11"/>
          <w:kern w:val="21"/>
          <w:sz w:val="32"/>
          <w:szCs w:val="32"/>
          <w:shd w:val="clear" w:fill="FFFFFF"/>
          <w:lang w:eastAsia="zh-CN"/>
        </w:rPr>
        <w:t>中国邮政驻马店分公司</w:t>
      </w:r>
      <w:r>
        <w:rPr>
          <w:rFonts w:hint="eastAsia" w:ascii="楷体" w:hAnsi="楷体" w:eastAsia="楷体" w:cs="楷体"/>
          <w:i w:val="0"/>
          <w:iCs w:val="0"/>
          <w:caps w:val="0"/>
          <w:color w:val="auto"/>
          <w:spacing w:val="11"/>
          <w:kern w:val="21"/>
          <w:sz w:val="32"/>
          <w:szCs w:val="32"/>
          <w:shd w:val="clear" w:fill="FFFFFF"/>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rPr>
      </w:pPr>
      <w:r>
        <w:rPr>
          <w:rFonts w:hint="eastAsia" w:ascii="仿宋" w:hAnsi="仿宋" w:eastAsia="仿宋" w:cs="仿宋"/>
          <w:b/>
          <w:bCs/>
          <w:i w:val="0"/>
          <w:iCs w:val="0"/>
          <w:caps w:val="0"/>
          <w:color w:val="auto"/>
          <w:spacing w:val="11"/>
          <w:kern w:val="21"/>
          <w:sz w:val="32"/>
          <w:szCs w:val="32"/>
          <w:shd w:val="clear" w:fill="FFFFFF"/>
          <w:lang w:val="en-US" w:eastAsia="zh-CN"/>
        </w:rPr>
        <w:t>3</w:t>
      </w:r>
      <w:r>
        <w:rPr>
          <w:rFonts w:hint="eastAsia" w:ascii="仿宋" w:hAnsi="仿宋" w:eastAsia="仿宋" w:cs="仿宋"/>
          <w:b/>
          <w:bCs/>
          <w:i w:val="0"/>
          <w:iCs w:val="0"/>
          <w:caps w:val="0"/>
          <w:color w:val="auto"/>
          <w:spacing w:val="11"/>
          <w:kern w:val="21"/>
          <w:sz w:val="32"/>
          <w:szCs w:val="32"/>
          <w:shd w:val="clear" w:fill="FFFFFF"/>
        </w:rPr>
        <w:t>.加快</w:t>
      </w:r>
      <w:r>
        <w:rPr>
          <w:rFonts w:hint="eastAsia" w:ascii="仿宋" w:hAnsi="仿宋" w:eastAsia="仿宋" w:cs="仿宋"/>
          <w:b/>
          <w:bCs/>
          <w:i w:val="0"/>
          <w:iCs w:val="0"/>
          <w:caps w:val="0"/>
          <w:color w:val="auto"/>
          <w:spacing w:val="11"/>
          <w:kern w:val="21"/>
          <w:sz w:val="32"/>
          <w:szCs w:val="32"/>
          <w:shd w:val="clear" w:fill="FFFFFF"/>
          <w:lang w:eastAsia="zh-CN"/>
        </w:rPr>
        <w:t>物流枢纽</w:t>
      </w:r>
      <w:r>
        <w:rPr>
          <w:rFonts w:hint="eastAsia" w:ascii="仿宋" w:hAnsi="仿宋" w:eastAsia="仿宋" w:cs="仿宋"/>
          <w:b/>
          <w:bCs/>
          <w:i w:val="0"/>
          <w:iCs w:val="0"/>
          <w:caps w:val="0"/>
          <w:color w:val="auto"/>
          <w:spacing w:val="11"/>
          <w:kern w:val="21"/>
          <w:sz w:val="32"/>
          <w:szCs w:val="32"/>
          <w:shd w:val="clear" w:fill="FFFFFF"/>
        </w:rPr>
        <w:t>功能建设。</w:t>
      </w:r>
      <w:r>
        <w:rPr>
          <w:rFonts w:hint="eastAsia" w:ascii="仿宋" w:hAnsi="仿宋" w:eastAsia="仿宋" w:cs="仿宋"/>
          <w:i w:val="0"/>
          <w:iCs w:val="0"/>
          <w:caps w:val="0"/>
          <w:color w:val="auto"/>
          <w:spacing w:val="11"/>
          <w:kern w:val="21"/>
          <w:sz w:val="32"/>
          <w:szCs w:val="32"/>
          <w:shd w:val="clear" w:fill="FFFFFF"/>
        </w:rPr>
        <w:t>巩固提升我</w:t>
      </w:r>
      <w:r>
        <w:rPr>
          <w:rFonts w:hint="eastAsia" w:ascii="仿宋" w:hAnsi="仿宋" w:eastAsia="仿宋" w:cs="仿宋"/>
          <w:i w:val="0"/>
          <w:iCs w:val="0"/>
          <w:caps w:val="0"/>
          <w:color w:val="auto"/>
          <w:spacing w:val="11"/>
          <w:kern w:val="21"/>
          <w:sz w:val="32"/>
          <w:szCs w:val="32"/>
          <w:shd w:val="clear" w:fill="FFFFFF"/>
          <w:lang w:val="en-US" w:eastAsia="zh-CN"/>
        </w:rPr>
        <w:t>市</w:t>
      </w:r>
      <w:r>
        <w:rPr>
          <w:rFonts w:hint="eastAsia" w:ascii="仿宋" w:hAnsi="仿宋" w:eastAsia="仿宋" w:cs="仿宋"/>
          <w:i w:val="0"/>
          <w:iCs w:val="0"/>
          <w:caps w:val="0"/>
          <w:color w:val="auto"/>
          <w:spacing w:val="11"/>
          <w:kern w:val="21"/>
          <w:sz w:val="32"/>
          <w:szCs w:val="32"/>
          <w:shd w:val="clear" w:fill="FFFFFF"/>
        </w:rPr>
        <w:t>在</w:t>
      </w:r>
      <w:r>
        <w:rPr>
          <w:rFonts w:hint="eastAsia" w:ascii="仿宋" w:hAnsi="仿宋" w:eastAsia="仿宋" w:cs="仿宋"/>
          <w:i w:val="0"/>
          <w:iCs w:val="0"/>
          <w:caps w:val="0"/>
          <w:color w:val="auto"/>
          <w:spacing w:val="11"/>
          <w:kern w:val="21"/>
          <w:sz w:val="32"/>
          <w:szCs w:val="32"/>
          <w:shd w:val="clear" w:fill="FFFFFF"/>
          <w:lang w:val="en-US" w:eastAsia="zh-CN"/>
        </w:rPr>
        <w:t>全省乃至</w:t>
      </w:r>
      <w:r>
        <w:rPr>
          <w:rFonts w:hint="eastAsia" w:ascii="仿宋" w:hAnsi="仿宋" w:eastAsia="仿宋" w:cs="仿宋"/>
          <w:i w:val="0"/>
          <w:iCs w:val="0"/>
          <w:caps w:val="0"/>
          <w:color w:val="auto"/>
          <w:spacing w:val="11"/>
          <w:kern w:val="21"/>
          <w:sz w:val="32"/>
          <w:szCs w:val="32"/>
          <w:shd w:val="clear" w:fill="FFFFFF"/>
        </w:rPr>
        <w:t>全国物流发展布局中的地位，力争纳入国家物流枢纽建设名单，加快区域物流枢纽</w:t>
      </w:r>
      <w:r>
        <w:rPr>
          <w:rFonts w:hint="eastAsia" w:ascii="仿宋" w:hAnsi="仿宋" w:eastAsia="仿宋" w:cs="仿宋"/>
          <w:i w:val="0"/>
          <w:iCs w:val="0"/>
          <w:caps w:val="0"/>
          <w:color w:val="auto"/>
          <w:spacing w:val="11"/>
          <w:kern w:val="21"/>
          <w:sz w:val="32"/>
          <w:szCs w:val="32"/>
          <w:shd w:val="clear" w:fill="FFFFFF"/>
          <w:lang w:val="en-US" w:eastAsia="zh-CN"/>
        </w:rPr>
        <w:t>四大片区核心企业恒兴仓储物流园、万邦物流园、驻马店国际公路物流港、驻马店公共保税中心、马庄铁路物流基地、驻马店高新技术产业开发区铁路物流园等物流园区建设，提升中心城</w:t>
      </w:r>
      <w:r>
        <w:rPr>
          <w:rFonts w:hint="eastAsia" w:ascii="仿宋" w:hAnsi="仿宋" w:eastAsia="仿宋" w:cs="仿宋"/>
          <w:i w:val="0"/>
          <w:iCs w:val="0"/>
          <w:caps w:val="0"/>
          <w:color w:val="auto"/>
          <w:spacing w:val="11"/>
          <w:kern w:val="21"/>
          <w:sz w:val="32"/>
          <w:szCs w:val="32"/>
          <w:shd w:val="clear" w:fill="FFFFFF"/>
        </w:rPr>
        <w:t>区枢纽能级，</w:t>
      </w:r>
      <w:r>
        <w:rPr>
          <w:rFonts w:hint="eastAsia" w:ascii="仿宋" w:hAnsi="仿宋" w:eastAsia="仿宋" w:cs="仿宋"/>
          <w:i w:val="0"/>
          <w:iCs w:val="0"/>
          <w:caps w:val="0"/>
          <w:color w:val="auto"/>
          <w:spacing w:val="11"/>
          <w:kern w:val="21"/>
          <w:sz w:val="32"/>
          <w:szCs w:val="32"/>
          <w:shd w:val="clear" w:fill="FFFFFF"/>
          <w:lang w:val="en-US" w:eastAsia="zh-CN"/>
        </w:rPr>
        <w:t>谋划建设中心城区快递物流园区。</w:t>
      </w:r>
      <w:r>
        <w:rPr>
          <w:rFonts w:hint="eastAsia" w:ascii="仿宋" w:hAnsi="仿宋" w:eastAsia="仿宋" w:cs="仿宋"/>
          <w:i w:val="0"/>
          <w:iCs w:val="0"/>
          <w:caps w:val="0"/>
          <w:color w:val="auto"/>
          <w:spacing w:val="11"/>
          <w:kern w:val="21"/>
          <w:sz w:val="32"/>
          <w:szCs w:val="32"/>
          <w:shd w:val="clear" w:fill="FFFFFF"/>
        </w:rPr>
        <w:t>建设</w:t>
      </w:r>
      <w:r>
        <w:rPr>
          <w:rFonts w:hint="eastAsia" w:ascii="仿宋" w:hAnsi="仿宋" w:eastAsia="仿宋" w:cs="仿宋"/>
          <w:i w:val="0"/>
          <w:iCs w:val="0"/>
          <w:caps w:val="0"/>
          <w:color w:val="auto"/>
          <w:spacing w:val="11"/>
          <w:kern w:val="21"/>
          <w:sz w:val="32"/>
          <w:szCs w:val="32"/>
          <w:shd w:val="clear" w:fill="FFFFFF"/>
          <w:lang w:val="en-US" w:eastAsia="zh-CN"/>
        </w:rPr>
        <w:t>平舆、新蔡、泌阳、正阳、遂平</w:t>
      </w:r>
      <w:r>
        <w:rPr>
          <w:rFonts w:hint="eastAsia" w:ascii="仿宋" w:hAnsi="仿宋" w:eastAsia="仿宋" w:cs="仿宋"/>
          <w:i w:val="0"/>
          <w:iCs w:val="0"/>
          <w:caps w:val="0"/>
          <w:color w:val="auto"/>
          <w:spacing w:val="11"/>
          <w:kern w:val="21"/>
          <w:sz w:val="32"/>
          <w:szCs w:val="32"/>
          <w:shd w:val="clear" w:fill="FFFFFF"/>
        </w:rPr>
        <w:t>等</w:t>
      </w:r>
      <w:r>
        <w:rPr>
          <w:rFonts w:hint="eastAsia" w:ascii="仿宋" w:hAnsi="仿宋" w:eastAsia="仿宋" w:cs="仿宋"/>
          <w:i w:val="0"/>
          <w:iCs w:val="0"/>
          <w:caps w:val="0"/>
          <w:color w:val="auto"/>
          <w:spacing w:val="11"/>
          <w:kern w:val="21"/>
          <w:sz w:val="32"/>
          <w:szCs w:val="32"/>
          <w:shd w:val="clear" w:fill="FFFFFF"/>
          <w:lang w:val="en-US" w:eastAsia="zh-CN"/>
        </w:rPr>
        <w:t>户外休闲、农副产品等</w:t>
      </w:r>
      <w:r>
        <w:rPr>
          <w:rFonts w:hint="eastAsia" w:ascii="仿宋" w:hAnsi="仿宋" w:eastAsia="仿宋" w:cs="仿宋"/>
          <w:i w:val="0"/>
          <w:iCs w:val="0"/>
          <w:caps w:val="0"/>
          <w:color w:val="auto"/>
          <w:spacing w:val="11"/>
          <w:kern w:val="21"/>
          <w:sz w:val="32"/>
          <w:szCs w:val="32"/>
          <w:shd w:val="clear" w:fill="FFFFFF"/>
        </w:rPr>
        <w:t>专业物流集散基地</w:t>
      </w:r>
      <w:r>
        <w:rPr>
          <w:rFonts w:hint="eastAsia" w:ascii="仿宋" w:hAnsi="仿宋" w:eastAsia="仿宋" w:cs="仿宋"/>
          <w:i w:val="0"/>
          <w:iCs w:val="0"/>
          <w:caps w:val="0"/>
          <w:color w:val="auto"/>
          <w:spacing w:val="11"/>
          <w:kern w:val="21"/>
          <w:sz w:val="32"/>
          <w:szCs w:val="32"/>
          <w:shd w:val="clear" w:fill="FFFFFF"/>
          <w:lang w:eastAsia="zh-CN"/>
        </w:rPr>
        <w:t>，</w:t>
      </w:r>
      <w:r>
        <w:rPr>
          <w:rFonts w:hint="eastAsia" w:ascii="仿宋" w:hAnsi="仿宋" w:eastAsia="仿宋" w:cs="仿宋"/>
          <w:i w:val="0"/>
          <w:iCs w:val="0"/>
          <w:caps w:val="0"/>
          <w:color w:val="auto"/>
          <w:spacing w:val="11"/>
          <w:kern w:val="21"/>
          <w:sz w:val="32"/>
          <w:szCs w:val="32"/>
          <w:shd w:val="clear" w:fill="FFFFFF"/>
        </w:rPr>
        <w:t>尽快形成一批功能复合、高效联通的物流设施群和物流活动组织中心。</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val="en-US" w:eastAsia="zh-CN"/>
        </w:rPr>
        <w:t>牵头</w:t>
      </w:r>
      <w:r>
        <w:rPr>
          <w:rFonts w:hint="eastAsia" w:ascii="楷体" w:hAnsi="楷体" w:eastAsia="楷体" w:cs="楷体"/>
          <w:i w:val="0"/>
          <w:iCs w:val="0"/>
          <w:caps w:val="0"/>
          <w:color w:val="auto"/>
          <w:spacing w:val="11"/>
          <w:kern w:val="21"/>
          <w:sz w:val="32"/>
          <w:szCs w:val="32"/>
          <w:shd w:val="clear" w:fill="FFFFFF"/>
        </w:rPr>
        <w:t>单位：</w:t>
      </w:r>
      <w:r>
        <w:rPr>
          <w:rFonts w:hint="eastAsia" w:ascii="楷体" w:hAnsi="楷体" w:eastAsia="楷体" w:cs="楷体"/>
          <w:i w:val="0"/>
          <w:iCs w:val="0"/>
          <w:caps w:val="0"/>
          <w:color w:val="auto"/>
          <w:spacing w:val="11"/>
          <w:kern w:val="21"/>
          <w:sz w:val="32"/>
          <w:szCs w:val="32"/>
          <w:shd w:val="clear" w:fill="FFFFFF"/>
          <w:lang w:val="en-US" w:eastAsia="zh-CN"/>
        </w:rPr>
        <w:t>市</w:t>
      </w:r>
      <w:r>
        <w:rPr>
          <w:rFonts w:hint="eastAsia" w:ascii="楷体" w:hAnsi="楷体" w:eastAsia="楷体" w:cs="楷体"/>
          <w:i w:val="0"/>
          <w:iCs w:val="0"/>
          <w:caps w:val="0"/>
          <w:color w:val="auto"/>
          <w:spacing w:val="11"/>
          <w:kern w:val="21"/>
          <w:sz w:val="32"/>
          <w:szCs w:val="32"/>
          <w:shd w:val="clear" w:fill="FFFFFF"/>
        </w:rPr>
        <w:t>发展改革委</w:t>
      </w:r>
      <w:r>
        <w:rPr>
          <w:rFonts w:hint="eastAsia" w:ascii="楷体" w:hAnsi="楷体" w:eastAsia="楷体" w:cs="楷体"/>
          <w:i w:val="0"/>
          <w:iCs w:val="0"/>
          <w:caps w:val="0"/>
          <w:color w:val="auto"/>
          <w:spacing w:val="11"/>
          <w:kern w:val="21"/>
          <w:sz w:val="32"/>
          <w:szCs w:val="32"/>
          <w:shd w:val="clear" w:fill="FFFFFF"/>
          <w:lang w:eastAsia="zh-CN"/>
        </w:rPr>
        <w:t>，</w:t>
      </w:r>
      <w:r>
        <w:rPr>
          <w:rFonts w:hint="eastAsia" w:ascii="楷体" w:hAnsi="楷体" w:eastAsia="楷体" w:cs="楷体"/>
          <w:i w:val="0"/>
          <w:iCs w:val="0"/>
          <w:caps w:val="0"/>
          <w:color w:val="auto"/>
          <w:spacing w:val="11"/>
          <w:kern w:val="21"/>
          <w:sz w:val="32"/>
          <w:szCs w:val="32"/>
          <w:shd w:val="clear" w:fill="FFFFFF"/>
          <w:lang w:val="en-US" w:eastAsia="zh-CN"/>
        </w:rPr>
        <w:t>配合单位：市</w:t>
      </w:r>
      <w:r>
        <w:rPr>
          <w:rFonts w:hint="eastAsia" w:ascii="楷体" w:hAnsi="楷体" w:eastAsia="楷体" w:cs="楷体"/>
          <w:i w:val="0"/>
          <w:iCs w:val="0"/>
          <w:caps w:val="0"/>
          <w:color w:val="auto"/>
          <w:spacing w:val="11"/>
          <w:kern w:val="21"/>
          <w:sz w:val="32"/>
          <w:szCs w:val="32"/>
          <w:shd w:val="clear" w:fill="FFFFFF"/>
        </w:rPr>
        <w:t>交通运输</w:t>
      </w:r>
      <w:r>
        <w:rPr>
          <w:rFonts w:hint="eastAsia" w:ascii="楷体" w:hAnsi="楷体" w:eastAsia="楷体" w:cs="楷体"/>
          <w:i w:val="0"/>
          <w:iCs w:val="0"/>
          <w:caps w:val="0"/>
          <w:color w:val="auto"/>
          <w:spacing w:val="11"/>
          <w:kern w:val="21"/>
          <w:sz w:val="32"/>
          <w:szCs w:val="32"/>
          <w:shd w:val="clear" w:fill="FFFFFF"/>
          <w:lang w:val="en-US" w:eastAsia="zh-CN"/>
        </w:rPr>
        <w:t>局、邮政管理局，驿城区、平舆县、新蔡县、泌阳县、正阳县、遂平县政府，市高新区、开发区管委会</w:t>
      </w:r>
      <w:r>
        <w:rPr>
          <w:rFonts w:hint="eastAsia" w:ascii="楷体" w:hAnsi="楷体" w:eastAsia="楷体" w:cs="楷体"/>
          <w:i w:val="0"/>
          <w:iCs w:val="0"/>
          <w:caps w:val="0"/>
          <w:color w:val="auto"/>
          <w:spacing w:val="11"/>
          <w:kern w:val="21"/>
          <w:sz w:val="32"/>
          <w:szCs w:val="32"/>
          <w:shd w:val="clear" w:fill="FFFFFF"/>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楷体" w:hAnsi="楷体" w:eastAsia="楷体" w:cs="楷体"/>
          <w:i w:val="0"/>
          <w:iCs w:val="0"/>
          <w:caps w:val="0"/>
          <w:color w:val="auto"/>
          <w:spacing w:val="11"/>
          <w:kern w:val="21"/>
          <w:sz w:val="32"/>
          <w:szCs w:val="32"/>
          <w:shd w:val="clear" w:fill="FFFFFF"/>
        </w:rPr>
      </w:pPr>
      <w:r>
        <w:rPr>
          <w:rFonts w:hint="eastAsia" w:ascii="仿宋" w:hAnsi="仿宋" w:eastAsia="仿宋" w:cs="仿宋"/>
          <w:b/>
          <w:bCs/>
          <w:i w:val="0"/>
          <w:iCs w:val="0"/>
          <w:caps w:val="0"/>
          <w:color w:val="auto"/>
          <w:spacing w:val="11"/>
          <w:kern w:val="21"/>
          <w:sz w:val="32"/>
          <w:szCs w:val="32"/>
          <w:shd w:val="clear" w:fill="FFFFFF"/>
          <w:lang w:val="en-US" w:eastAsia="zh-CN"/>
        </w:rPr>
        <w:t>4</w:t>
      </w:r>
      <w:r>
        <w:rPr>
          <w:rFonts w:hint="eastAsia" w:ascii="仿宋" w:hAnsi="仿宋" w:eastAsia="仿宋" w:cs="仿宋"/>
          <w:b/>
          <w:bCs/>
          <w:i w:val="0"/>
          <w:iCs w:val="0"/>
          <w:caps w:val="0"/>
          <w:color w:val="auto"/>
          <w:spacing w:val="11"/>
          <w:kern w:val="21"/>
          <w:sz w:val="32"/>
          <w:szCs w:val="32"/>
          <w:shd w:val="clear" w:fill="FFFFFF"/>
        </w:rPr>
        <w:t>.提升</w:t>
      </w:r>
      <w:r>
        <w:rPr>
          <w:rFonts w:hint="eastAsia" w:ascii="仿宋" w:hAnsi="仿宋" w:eastAsia="仿宋" w:cs="仿宋"/>
          <w:b/>
          <w:bCs/>
          <w:i w:val="0"/>
          <w:iCs w:val="0"/>
          <w:caps w:val="0"/>
          <w:color w:val="auto"/>
          <w:spacing w:val="11"/>
          <w:kern w:val="21"/>
          <w:sz w:val="32"/>
          <w:szCs w:val="32"/>
          <w:shd w:val="clear" w:fill="FFFFFF"/>
          <w:lang w:eastAsia="zh-CN"/>
        </w:rPr>
        <w:t>物流枢纽</w:t>
      </w:r>
      <w:r>
        <w:rPr>
          <w:rFonts w:hint="eastAsia" w:ascii="仿宋" w:hAnsi="仿宋" w:eastAsia="仿宋" w:cs="仿宋"/>
          <w:b/>
          <w:bCs/>
          <w:i w:val="0"/>
          <w:iCs w:val="0"/>
          <w:caps w:val="0"/>
          <w:color w:val="auto"/>
          <w:spacing w:val="11"/>
          <w:kern w:val="21"/>
          <w:sz w:val="32"/>
          <w:szCs w:val="32"/>
          <w:shd w:val="clear" w:fill="FFFFFF"/>
        </w:rPr>
        <w:t>服务能</w:t>
      </w:r>
      <w:r>
        <w:rPr>
          <w:rFonts w:hint="eastAsia" w:ascii="仿宋" w:hAnsi="仿宋" w:eastAsia="仿宋" w:cs="仿宋"/>
          <w:b/>
          <w:bCs/>
          <w:i w:val="0"/>
          <w:iCs w:val="0"/>
          <w:caps w:val="0"/>
          <w:color w:val="auto"/>
          <w:spacing w:val="11"/>
          <w:kern w:val="21"/>
          <w:sz w:val="32"/>
          <w:szCs w:val="32"/>
          <w:shd w:val="clear" w:fill="FFFFFF"/>
          <w:lang w:eastAsia="zh-CN"/>
        </w:rPr>
        <w:t>力</w:t>
      </w:r>
      <w:r>
        <w:rPr>
          <w:rFonts w:hint="eastAsia" w:ascii="仿宋" w:hAnsi="仿宋" w:eastAsia="仿宋" w:cs="仿宋"/>
          <w:b/>
          <w:bCs/>
          <w:i w:val="0"/>
          <w:iCs w:val="0"/>
          <w:caps w:val="0"/>
          <w:color w:val="auto"/>
          <w:spacing w:val="11"/>
          <w:kern w:val="21"/>
          <w:sz w:val="32"/>
          <w:szCs w:val="32"/>
          <w:shd w:val="clear" w:fill="FFFFFF"/>
        </w:rPr>
        <w:t>。</w:t>
      </w:r>
      <w:r>
        <w:rPr>
          <w:rFonts w:hint="eastAsia" w:ascii="仿宋" w:hAnsi="仿宋" w:eastAsia="仿宋" w:cs="仿宋"/>
          <w:i w:val="0"/>
          <w:iCs w:val="0"/>
          <w:caps w:val="0"/>
          <w:color w:val="auto"/>
          <w:spacing w:val="11"/>
          <w:kern w:val="21"/>
          <w:sz w:val="32"/>
          <w:szCs w:val="32"/>
          <w:shd w:val="clear" w:fill="FFFFFF"/>
        </w:rPr>
        <w:t>围绕增强物流枢纽一体化运作、网络化经营、专业化服务能力，强化与物流通道、末端配送等功能设施对接，完善机场、铁路等枢纽集疏运体系，</w:t>
      </w:r>
      <w:r>
        <w:rPr>
          <w:rFonts w:hint="eastAsia" w:ascii="仿宋" w:hAnsi="仿宋" w:eastAsia="仿宋" w:cs="仿宋"/>
          <w:i w:val="0"/>
          <w:iCs w:val="0"/>
          <w:caps w:val="0"/>
          <w:color w:val="auto"/>
          <w:spacing w:val="11"/>
          <w:kern w:val="21"/>
          <w:sz w:val="32"/>
          <w:szCs w:val="32"/>
          <w:shd w:val="clear" w:fill="FFFFFF"/>
          <w:lang w:val="en-US" w:eastAsia="zh-CN"/>
        </w:rPr>
        <w:t>支持</w:t>
      </w:r>
      <w:r>
        <w:rPr>
          <w:rFonts w:hint="eastAsia" w:ascii="仿宋" w:hAnsi="仿宋" w:eastAsia="仿宋" w:cs="仿宋"/>
          <w:b w:val="0"/>
          <w:bCs w:val="0"/>
          <w:i w:val="0"/>
          <w:iCs w:val="0"/>
          <w:caps w:val="0"/>
          <w:color w:val="auto"/>
          <w:spacing w:val="11"/>
          <w:kern w:val="21"/>
          <w:sz w:val="32"/>
          <w:szCs w:val="32"/>
          <w:shd w:val="clear" w:color="auto" w:fill="FFFFFF"/>
          <w:lang w:val="en-US" w:eastAsia="zh-CN"/>
        </w:rPr>
        <w:t>金玉锋大健康和恒兴运输公司等企业</w:t>
      </w:r>
      <w:r>
        <w:rPr>
          <w:rFonts w:hint="eastAsia" w:ascii="仿宋" w:hAnsi="仿宋" w:eastAsia="仿宋" w:cs="仿宋"/>
          <w:i w:val="0"/>
          <w:iCs w:val="0"/>
          <w:caps w:val="0"/>
          <w:color w:val="auto"/>
          <w:spacing w:val="11"/>
          <w:kern w:val="21"/>
          <w:sz w:val="32"/>
          <w:szCs w:val="32"/>
          <w:shd w:val="clear" w:fill="FFFFFF"/>
          <w:lang w:val="en-US" w:eastAsia="zh-CN"/>
        </w:rPr>
        <w:t>推动大型产业集聚区和物流园区铁路专用线规划建设，</w:t>
      </w:r>
      <w:r>
        <w:rPr>
          <w:rFonts w:hint="eastAsia" w:ascii="仿宋" w:hAnsi="仿宋" w:eastAsia="仿宋" w:cs="仿宋"/>
          <w:i w:val="0"/>
          <w:iCs w:val="0"/>
          <w:caps w:val="0"/>
          <w:color w:val="auto"/>
          <w:spacing w:val="11"/>
          <w:kern w:val="21"/>
          <w:sz w:val="32"/>
          <w:szCs w:val="32"/>
          <w:shd w:val="clear" w:fill="FFFFFF"/>
        </w:rPr>
        <w:t>加快推进铁路专用线进企入园，提升进场、进港道路标准，实施多式联运示范工程，扩大物流枢纽货运专线规模。</w:t>
      </w:r>
      <w:r>
        <w:rPr>
          <w:rFonts w:hint="eastAsia" w:ascii="仿宋" w:hAnsi="仿宋" w:eastAsia="仿宋" w:cs="仿宋"/>
          <w:i w:val="0"/>
          <w:iCs w:val="0"/>
          <w:caps w:val="0"/>
          <w:color w:val="auto"/>
          <w:spacing w:val="11"/>
          <w:kern w:val="21"/>
          <w:sz w:val="32"/>
          <w:szCs w:val="32"/>
          <w:shd w:val="clear" w:fill="FFFFFF"/>
          <w:lang w:eastAsia="zh-CN"/>
        </w:rPr>
        <w:t>支持</w:t>
      </w:r>
      <w:r>
        <w:rPr>
          <w:rFonts w:hint="eastAsia" w:ascii="仿宋" w:hAnsi="仿宋" w:eastAsia="仿宋" w:cs="仿宋"/>
          <w:b w:val="0"/>
          <w:bCs w:val="0"/>
          <w:i w:val="0"/>
          <w:iCs w:val="0"/>
          <w:caps w:val="0"/>
          <w:color w:val="auto"/>
          <w:spacing w:val="11"/>
          <w:kern w:val="21"/>
          <w:sz w:val="32"/>
          <w:szCs w:val="32"/>
          <w:shd w:val="clear" w:color="auto" w:fill="FFFFFF"/>
          <w:lang w:val="en-US" w:eastAsia="zh-CN"/>
        </w:rPr>
        <w:t>国能驻马店热电规划建设深冷制氮系统和重卡换电绿色交通（物流）示范项目，</w:t>
      </w:r>
      <w:r>
        <w:rPr>
          <w:rFonts w:hint="eastAsia" w:ascii="仿宋" w:hAnsi="仿宋" w:eastAsia="仿宋" w:cs="仿宋"/>
          <w:i w:val="0"/>
          <w:iCs w:val="0"/>
          <w:caps w:val="0"/>
          <w:color w:val="auto"/>
          <w:spacing w:val="11"/>
          <w:kern w:val="21"/>
          <w:sz w:val="32"/>
          <w:szCs w:val="32"/>
          <w:shd w:val="clear" w:fill="FFFFFF"/>
        </w:rPr>
        <w:t>推广绿色物流、甩挂运输等运输组织方式，进一步降低物流运输成本。实行公路、铁路、海运无缝对接，开展“一张单证、一次委托、一次结算、一次保险、全程负责”的多式联运一单制服务。推进电商、冷链物流、大件运输、危险品物流等专业化物流发展。</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val="en-US" w:eastAsia="zh-CN"/>
        </w:rPr>
        <w:t>牵头</w:t>
      </w:r>
      <w:r>
        <w:rPr>
          <w:rFonts w:hint="eastAsia" w:ascii="楷体" w:hAnsi="楷体" w:eastAsia="楷体" w:cs="楷体"/>
          <w:i w:val="0"/>
          <w:iCs w:val="0"/>
          <w:caps w:val="0"/>
          <w:color w:val="auto"/>
          <w:spacing w:val="11"/>
          <w:kern w:val="21"/>
          <w:sz w:val="32"/>
          <w:szCs w:val="32"/>
          <w:shd w:val="clear" w:fill="FFFFFF"/>
        </w:rPr>
        <w:t>单位：</w:t>
      </w:r>
      <w:r>
        <w:rPr>
          <w:rFonts w:hint="eastAsia" w:ascii="楷体" w:hAnsi="楷体" w:eastAsia="楷体" w:cs="楷体"/>
          <w:i w:val="0"/>
          <w:iCs w:val="0"/>
          <w:caps w:val="0"/>
          <w:color w:val="auto"/>
          <w:spacing w:val="11"/>
          <w:kern w:val="21"/>
          <w:sz w:val="32"/>
          <w:szCs w:val="32"/>
          <w:shd w:val="clear" w:fill="FFFFFF"/>
          <w:lang w:eastAsia="zh-CN"/>
        </w:rPr>
        <w:t>市</w:t>
      </w:r>
      <w:r>
        <w:rPr>
          <w:rFonts w:hint="eastAsia" w:ascii="楷体" w:hAnsi="楷体" w:eastAsia="楷体" w:cs="楷体"/>
          <w:i w:val="0"/>
          <w:iCs w:val="0"/>
          <w:caps w:val="0"/>
          <w:color w:val="auto"/>
          <w:spacing w:val="11"/>
          <w:kern w:val="21"/>
          <w:sz w:val="32"/>
          <w:szCs w:val="32"/>
          <w:shd w:val="clear" w:fill="FFFFFF"/>
        </w:rPr>
        <w:t>发展改革委</w:t>
      </w:r>
      <w:r>
        <w:rPr>
          <w:rFonts w:hint="eastAsia" w:ascii="楷体" w:hAnsi="楷体" w:eastAsia="楷体" w:cs="楷体"/>
          <w:i w:val="0"/>
          <w:iCs w:val="0"/>
          <w:caps w:val="0"/>
          <w:color w:val="auto"/>
          <w:spacing w:val="11"/>
          <w:kern w:val="21"/>
          <w:sz w:val="32"/>
          <w:szCs w:val="32"/>
          <w:shd w:val="clear" w:fill="FFFFFF"/>
          <w:lang w:eastAsia="zh-CN"/>
        </w:rPr>
        <w:t>，</w:t>
      </w:r>
      <w:r>
        <w:rPr>
          <w:rFonts w:hint="eastAsia" w:ascii="楷体" w:hAnsi="楷体" w:eastAsia="楷体" w:cs="楷体"/>
          <w:i w:val="0"/>
          <w:iCs w:val="0"/>
          <w:caps w:val="0"/>
          <w:color w:val="auto"/>
          <w:spacing w:val="11"/>
          <w:kern w:val="21"/>
          <w:sz w:val="32"/>
          <w:szCs w:val="32"/>
          <w:shd w:val="clear" w:fill="FFFFFF"/>
          <w:lang w:val="en-US" w:eastAsia="zh-CN"/>
        </w:rPr>
        <w:t>配合单位：市交通</w:t>
      </w:r>
      <w:r>
        <w:rPr>
          <w:rFonts w:hint="eastAsia" w:ascii="楷体" w:hAnsi="楷体" w:eastAsia="楷体" w:cs="楷体"/>
          <w:i w:val="0"/>
          <w:iCs w:val="0"/>
          <w:caps w:val="0"/>
          <w:color w:val="auto"/>
          <w:spacing w:val="11"/>
          <w:kern w:val="21"/>
          <w:sz w:val="32"/>
          <w:szCs w:val="32"/>
          <w:shd w:val="clear" w:fill="FFFFFF"/>
        </w:rPr>
        <w:t>运输</w:t>
      </w:r>
      <w:r>
        <w:rPr>
          <w:rFonts w:hint="eastAsia" w:ascii="楷体" w:hAnsi="楷体" w:eastAsia="楷体" w:cs="楷体"/>
          <w:i w:val="0"/>
          <w:iCs w:val="0"/>
          <w:caps w:val="0"/>
          <w:color w:val="auto"/>
          <w:spacing w:val="11"/>
          <w:kern w:val="21"/>
          <w:sz w:val="32"/>
          <w:szCs w:val="32"/>
          <w:shd w:val="clear" w:fill="FFFFFF"/>
          <w:lang w:eastAsia="zh-CN"/>
        </w:rPr>
        <w:t>局、商务局、铁航办、</w:t>
      </w:r>
      <w:r>
        <w:rPr>
          <w:rFonts w:hint="eastAsia" w:ascii="楷体" w:hAnsi="楷体" w:eastAsia="楷体" w:cs="楷体"/>
          <w:i w:val="0"/>
          <w:iCs w:val="0"/>
          <w:caps w:val="0"/>
          <w:color w:val="auto"/>
          <w:spacing w:val="11"/>
          <w:kern w:val="21"/>
          <w:sz w:val="32"/>
          <w:szCs w:val="32"/>
          <w:shd w:val="clear" w:fill="FFFFFF"/>
          <w:lang w:val="en-US" w:eastAsia="zh-CN"/>
        </w:rPr>
        <w:t>驻马店车务段</w:t>
      </w:r>
      <w:r>
        <w:rPr>
          <w:rFonts w:hint="eastAsia" w:ascii="楷体" w:hAnsi="楷体" w:eastAsia="楷体" w:cs="楷体"/>
          <w:i w:val="0"/>
          <w:iCs w:val="0"/>
          <w:caps w:val="0"/>
          <w:color w:val="auto"/>
          <w:spacing w:val="11"/>
          <w:kern w:val="21"/>
          <w:sz w:val="32"/>
          <w:szCs w:val="32"/>
          <w:shd w:val="clear" w:fill="FFFFFF"/>
          <w:lang w:eastAsia="zh-CN"/>
        </w:rPr>
        <w:t>，各县区政府、</w:t>
      </w:r>
      <w:r>
        <w:rPr>
          <w:rFonts w:hint="eastAsia" w:ascii="楷体" w:hAnsi="楷体" w:eastAsia="楷体" w:cs="楷体"/>
          <w:i w:val="0"/>
          <w:iCs w:val="0"/>
          <w:caps w:val="0"/>
          <w:color w:val="auto"/>
          <w:spacing w:val="11"/>
          <w:kern w:val="21"/>
          <w:sz w:val="32"/>
          <w:szCs w:val="32"/>
          <w:shd w:val="clear" w:fill="FFFFFF"/>
          <w:lang w:val="en-US" w:eastAsia="zh-CN"/>
        </w:rPr>
        <w:t>管委会</w:t>
      </w:r>
      <w:r>
        <w:rPr>
          <w:rFonts w:hint="eastAsia" w:ascii="楷体" w:hAnsi="楷体" w:eastAsia="楷体" w:cs="楷体"/>
          <w:i w:val="0"/>
          <w:iCs w:val="0"/>
          <w:caps w:val="0"/>
          <w:color w:val="auto"/>
          <w:spacing w:val="11"/>
          <w:kern w:val="21"/>
          <w:sz w:val="32"/>
          <w:szCs w:val="32"/>
          <w:shd w:val="clear" w:fill="FFFFFF"/>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rPr>
      </w:pPr>
      <w:r>
        <w:rPr>
          <w:rFonts w:hint="eastAsia" w:ascii="仿宋" w:hAnsi="仿宋" w:eastAsia="仿宋" w:cs="仿宋"/>
          <w:b/>
          <w:bCs/>
          <w:i w:val="0"/>
          <w:iCs w:val="0"/>
          <w:caps w:val="0"/>
          <w:color w:val="auto"/>
          <w:spacing w:val="11"/>
          <w:kern w:val="21"/>
          <w:sz w:val="32"/>
          <w:szCs w:val="32"/>
          <w:shd w:val="clear" w:fill="FFFFFF"/>
          <w:lang w:val="en-US" w:eastAsia="zh-CN"/>
        </w:rPr>
        <w:t>5</w:t>
      </w:r>
      <w:r>
        <w:rPr>
          <w:rFonts w:hint="eastAsia" w:ascii="仿宋" w:hAnsi="仿宋" w:eastAsia="仿宋" w:cs="仿宋"/>
          <w:b/>
          <w:bCs/>
          <w:i w:val="0"/>
          <w:iCs w:val="0"/>
          <w:caps w:val="0"/>
          <w:color w:val="auto"/>
          <w:spacing w:val="11"/>
          <w:kern w:val="21"/>
          <w:sz w:val="32"/>
          <w:szCs w:val="32"/>
          <w:shd w:val="clear" w:fill="FFFFFF"/>
        </w:rPr>
        <w:t>.强化</w:t>
      </w:r>
      <w:r>
        <w:rPr>
          <w:rFonts w:hint="eastAsia" w:ascii="仿宋" w:hAnsi="仿宋" w:eastAsia="仿宋" w:cs="仿宋"/>
          <w:b/>
          <w:bCs/>
          <w:i w:val="0"/>
          <w:iCs w:val="0"/>
          <w:caps w:val="0"/>
          <w:color w:val="auto"/>
          <w:spacing w:val="11"/>
          <w:kern w:val="21"/>
          <w:sz w:val="32"/>
          <w:szCs w:val="32"/>
          <w:shd w:val="clear" w:fill="FFFFFF"/>
          <w:lang w:eastAsia="zh-CN"/>
        </w:rPr>
        <w:t>物流枢纽</w:t>
      </w:r>
      <w:r>
        <w:rPr>
          <w:rFonts w:hint="eastAsia" w:ascii="仿宋" w:hAnsi="仿宋" w:eastAsia="仿宋" w:cs="仿宋"/>
          <w:b/>
          <w:bCs/>
          <w:i w:val="0"/>
          <w:iCs w:val="0"/>
          <w:caps w:val="0"/>
          <w:color w:val="auto"/>
          <w:spacing w:val="11"/>
          <w:kern w:val="21"/>
          <w:sz w:val="32"/>
          <w:szCs w:val="32"/>
          <w:shd w:val="clear" w:fill="FFFFFF"/>
        </w:rPr>
        <w:t>协同联动。</w:t>
      </w:r>
      <w:r>
        <w:rPr>
          <w:rFonts w:hint="eastAsia" w:ascii="仿宋" w:hAnsi="仿宋" w:eastAsia="仿宋" w:cs="仿宋"/>
          <w:i w:val="0"/>
          <w:iCs w:val="0"/>
          <w:caps w:val="0"/>
          <w:color w:val="auto"/>
          <w:spacing w:val="11"/>
          <w:kern w:val="21"/>
          <w:sz w:val="32"/>
          <w:szCs w:val="32"/>
          <w:shd w:val="clear" w:fill="FFFFFF"/>
        </w:rPr>
        <w:t>依托物流枢纽（园区）联盟，</w:t>
      </w:r>
      <w:r>
        <w:rPr>
          <w:rFonts w:hint="eastAsia" w:ascii="仿宋" w:hAnsi="仿宋" w:eastAsia="仿宋" w:cs="仿宋"/>
          <w:i w:val="0"/>
          <w:iCs w:val="0"/>
          <w:caps w:val="0"/>
          <w:color w:val="auto"/>
          <w:spacing w:val="11"/>
          <w:kern w:val="21"/>
          <w:sz w:val="32"/>
          <w:szCs w:val="32"/>
          <w:shd w:val="clear" w:fill="FFFFFF"/>
          <w:lang w:eastAsia="zh-CN"/>
        </w:rPr>
        <w:t>支持平舆华舆物流、马庄</w:t>
      </w:r>
      <w:r>
        <w:rPr>
          <w:rFonts w:hint="eastAsia" w:ascii="仿宋" w:hAnsi="仿宋" w:eastAsia="仿宋" w:cs="仿宋"/>
          <w:i w:val="0"/>
          <w:iCs w:val="0"/>
          <w:caps w:val="0"/>
          <w:color w:val="auto"/>
          <w:spacing w:val="11"/>
          <w:kern w:val="21"/>
          <w:sz w:val="32"/>
          <w:szCs w:val="32"/>
          <w:shd w:val="clear" w:fill="FFFFFF"/>
          <w:lang w:val="en-US" w:eastAsia="zh-CN"/>
        </w:rPr>
        <w:t>铁路</w:t>
      </w:r>
      <w:r>
        <w:rPr>
          <w:rFonts w:hint="eastAsia" w:ascii="仿宋" w:hAnsi="仿宋" w:eastAsia="仿宋" w:cs="仿宋"/>
          <w:i w:val="0"/>
          <w:iCs w:val="0"/>
          <w:caps w:val="0"/>
          <w:color w:val="auto"/>
          <w:spacing w:val="11"/>
          <w:kern w:val="21"/>
          <w:sz w:val="32"/>
          <w:szCs w:val="32"/>
          <w:shd w:val="clear" w:fill="FFFFFF"/>
          <w:lang w:eastAsia="zh-CN"/>
        </w:rPr>
        <w:t>物流和驻马店保税中心等企业</w:t>
      </w:r>
      <w:r>
        <w:rPr>
          <w:rFonts w:hint="eastAsia" w:ascii="仿宋" w:hAnsi="仿宋" w:eastAsia="仿宋" w:cs="仿宋"/>
          <w:i w:val="0"/>
          <w:iCs w:val="0"/>
          <w:caps w:val="0"/>
          <w:color w:val="auto"/>
          <w:spacing w:val="11"/>
          <w:kern w:val="21"/>
          <w:sz w:val="32"/>
          <w:szCs w:val="32"/>
          <w:shd w:val="clear" w:fill="FFFFFF"/>
        </w:rPr>
        <w:t>深化与京津冀、长三角、粤港澳大湾区及沿边地区合作，探索建立</w:t>
      </w:r>
      <w:r>
        <w:rPr>
          <w:rFonts w:hint="eastAsia" w:ascii="仿宋" w:hAnsi="仿宋" w:eastAsia="仿宋" w:cs="仿宋"/>
          <w:i w:val="0"/>
          <w:iCs w:val="0"/>
          <w:caps w:val="0"/>
          <w:color w:val="auto"/>
          <w:spacing w:val="11"/>
          <w:kern w:val="21"/>
          <w:sz w:val="32"/>
          <w:szCs w:val="32"/>
          <w:shd w:val="clear" w:fill="FFFFFF"/>
          <w:lang w:eastAsia="zh-CN"/>
        </w:rPr>
        <w:t>“</w:t>
      </w:r>
      <w:r>
        <w:rPr>
          <w:rFonts w:hint="eastAsia" w:ascii="仿宋" w:hAnsi="仿宋" w:eastAsia="仿宋" w:cs="仿宋"/>
          <w:i w:val="0"/>
          <w:iCs w:val="0"/>
          <w:caps w:val="0"/>
          <w:color w:val="auto"/>
          <w:spacing w:val="11"/>
          <w:kern w:val="21"/>
          <w:sz w:val="32"/>
          <w:szCs w:val="32"/>
          <w:shd w:val="clear" w:fill="FFFFFF"/>
        </w:rPr>
        <w:t>设施共建、业务共担、利益共享</w:t>
      </w:r>
      <w:r>
        <w:rPr>
          <w:rFonts w:hint="eastAsia" w:ascii="仿宋" w:hAnsi="仿宋" w:eastAsia="仿宋" w:cs="仿宋"/>
          <w:i w:val="0"/>
          <w:iCs w:val="0"/>
          <w:caps w:val="0"/>
          <w:color w:val="auto"/>
          <w:spacing w:val="11"/>
          <w:kern w:val="21"/>
          <w:sz w:val="32"/>
          <w:szCs w:val="32"/>
          <w:shd w:val="clear" w:fill="FFFFFF"/>
          <w:lang w:eastAsia="zh-CN"/>
        </w:rPr>
        <w:t>”</w:t>
      </w:r>
      <w:r>
        <w:rPr>
          <w:rFonts w:hint="eastAsia" w:ascii="仿宋" w:hAnsi="仿宋" w:eastAsia="仿宋" w:cs="仿宋"/>
          <w:i w:val="0"/>
          <w:iCs w:val="0"/>
          <w:caps w:val="0"/>
          <w:color w:val="auto"/>
          <w:spacing w:val="11"/>
          <w:kern w:val="21"/>
          <w:sz w:val="32"/>
          <w:szCs w:val="32"/>
          <w:shd w:val="clear" w:fill="FFFFFF"/>
        </w:rPr>
        <w:t>模式，协同开展干线运输、跨境物流、区域分拨、铁水联运等业务，构建跨区域物流通道网络和分工协作体系</w:t>
      </w:r>
      <w:r>
        <w:rPr>
          <w:rFonts w:hint="eastAsia" w:ascii="仿宋" w:hAnsi="仿宋" w:eastAsia="仿宋" w:cs="仿宋"/>
          <w:i w:val="0"/>
          <w:iCs w:val="0"/>
          <w:caps w:val="0"/>
          <w:color w:val="auto"/>
          <w:spacing w:val="11"/>
          <w:kern w:val="21"/>
          <w:sz w:val="32"/>
          <w:szCs w:val="32"/>
          <w:shd w:val="clear" w:fill="FFFFFF"/>
          <w:lang w:eastAsia="zh-CN"/>
        </w:rPr>
        <w:t>，</w:t>
      </w:r>
      <w:r>
        <w:rPr>
          <w:rFonts w:hint="eastAsia" w:ascii="仿宋" w:hAnsi="仿宋" w:eastAsia="仿宋" w:cs="仿宋"/>
          <w:i w:val="0"/>
          <w:iCs w:val="0"/>
          <w:caps w:val="0"/>
          <w:color w:val="auto"/>
          <w:spacing w:val="11"/>
          <w:kern w:val="21"/>
          <w:sz w:val="32"/>
          <w:szCs w:val="32"/>
          <w:shd w:val="clear" w:fill="FFFFFF"/>
        </w:rPr>
        <w:t>巩固发展驻马店与宁波舟山港、青岛港、上海港、连云港等沿海港公铁海多式联运模式，打造内陆“无水港”。</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val="en-US" w:eastAsia="zh-CN"/>
        </w:rPr>
        <w:t>牵头</w:t>
      </w:r>
      <w:r>
        <w:rPr>
          <w:rFonts w:hint="eastAsia" w:ascii="楷体" w:hAnsi="楷体" w:eastAsia="楷体" w:cs="楷体"/>
          <w:i w:val="0"/>
          <w:iCs w:val="0"/>
          <w:caps w:val="0"/>
          <w:color w:val="auto"/>
          <w:spacing w:val="11"/>
          <w:kern w:val="21"/>
          <w:sz w:val="32"/>
          <w:szCs w:val="32"/>
          <w:shd w:val="clear" w:fill="FFFFFF"/>
        </w:rPr>
        <w:t>单位：</w:t>
      </w:r>
      <w:r>
        <w:rPr>
          <w:rFonts w:hint="eastAsia" w:ascii="楷体" w:hAnsi="楷体" w:eastAsia="楷体" w:cs="楷体"/>
          <w:i w:val="0"/>
          <w:iCs w:val="0"/>
          <w:caps w:val="0"/>
          <w:color w:val="auto"/>
          <w:spacing w:val="11"/>
          <w:kern w:val="21"/>
          <w:sz w:val="32"/>
          <w:szCs w:val="32"/>
          <w:shd w:val="clear" w:fill="FFFFFF"/>
          <w:lang w:val="en-US" w:eastAsia="zh-CN"/>
        </w:rPr>
        <w:t>市</w:t>
      </w:r>
      <w:r>
        <w:rPr>
          <w:rFonts w:hint="eastAsia" w:ascii="楷体" w:hAnsi="楷体" w:eastAsia="楷体" w:cs="楷体"/>
          <w:i w:val="0"/>
          <w:iCs w:val="0"/>
          <w:caps w:val="0"/>
          <w:color w:val="auto"/>
          <w:spacing w:val="11"/>
          <w:kern w:val="21"/>
          <w:sz w:val="32"/>
          <w:szCs w:val="32"/>
          <w:shd w:val="clear" w:fill="FFFFFF"/>
        </w:rPr>
        <w:t>发展改革委</w:t>
      </w:r>
      <w:r>
        <w:rPr>
          <w:rFonts w:hint="eastAsia" w:ascii="楷体" w:hAnsi="楷体" w:eastAsia="楷体" w:cs="楷体"/>
          <w:i w:val="0"/>
          <w:iCs w:val="0"/>
          <w:caps w:val="0"/>
          <w:color w:val="auto"/>
          <w:spacing w:val="11"/>
          <w:kern w:val="21"/>
          <w:sz w:val="32"/>
          <w:szCs w:val="32"/>
          <w:shd w:val="clear" w:fill="FFFFFF"/>
          <w:lang w:eastAsia="zh-CN"/>
        </w:rPr>
        <w:t>，</w:t>
      </w:r>
      <w:r>
        <w:rPr>
          <w:rFonts w:hint="eastAsia" w:ascii="楷体" w:hAnsi="楷体" w:eastAsia="楷体" w:cs="楷体"/>
          <w:i w:val="0"/>
          <w:iCs w:val="0"/>
          <w:caps w:val="0"/>
          <w:color w:val="auto"/>
          <w:spacing w:val="11"/>
          <w:kern w:val="21"/>
          <w:sz w:val="32"/>
          <w:szCs w:val="32"/>
          <w:shd w:val="clear" w:fill="FFFFFF"/>
          <w:lang w:val="en-US" w:eastAsia="zh-CN"/>
        </w:rPr>
        <w:t>配合单位：市</w:t>
      </w:r>
      <w:r>
        <w:rPr>
          <w:rFonts w:hint="eastAsia" w:ascii="楷体" w:hAnsi="楷体" w:eastAsia="楷体" w:cs="楷体"/>
          <w:i w:val="0"/>
          <w:iCs w:val="0"/>
          <w:caps w:val="0"/>
          <w:color w:val="auto"/>
          <w:spacing w:val="11"/>
          <w:kern w:val="21"/>
          <w:sz w:val="32"/>
          <w:szCs w:val="32"/>
          <w:shd w:val="clear" w:fill="FFFFFF"/>
        </w:rPr>
        <w:t>交通运输</w:t>
      </w:r>
      <w:r>
        <w:rPr>
          <w:rFonts w:hint="eastAsia" w:ascii="楷体" w:hAnsi="楷体" w:eastAsia="楷体" w:cs="楷体"/>
          <w:i w:val="0"/>
          <w:iCs w:val="0"/>
          <w:caps w:val="0"/>
          <w:color w:val="auto"/>
          <w:spacing w:val="11"/>
          <w:kern w:val="21"/>
          <w:sz w:val="32"/>
          <w:szCs w:val="32"/>
          <w:shd w:val="clear" w:fill="FFFFFF"/>
          <w:lang w:val="en-US" w:eastAsia="zh-CN"/>
        </w:rPr>
        <w:t>局、驻马店车务段，平舆县政府</w:t>
      </w:r>
      <w:r>
        <w:rPr>
          <w:rFonts w:hint="eastAsia" w:ascii="楷体" w:hAnsi="楷体" w:eastAsia="楷体" w:cs="楷体"/>
          <w:i w:val="0"/>
          <w:iCs w:val="0"/>
          <w:caps w:val="0"/>
          <w:color w:val="auto"/>
          <w:spacing w:val="11"/>
          <w:kern w:val="21"/>
          <w:sz w:val="32"/>
          <w:szCs w:val="32"/>
          <w:shd w:val="clear" w:fill="FFFFFF"/>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楷体" w:hAnsi="楷体" w:eastAsia="楷体" w:cs="楷体"/>
          <w:b w:val="0"/>
          <w:bCs w:val="0"/>
          <w:i w:val="0"/>
          <w:iCs w:val="0"/>
          <w:caps w:val="0"/>
          <w:color w:val="auto"/>
          <w:spacing w:val="11"/>
          <w:kern w:val="21"/>
          <w:sz w:val="32"/>
          <w:szCs w:val="32"/>
          <w:shd w:val="clear" w:fill="FFFFFF"/>
        </w:rPr>
      </w:pPr>
      <w:r>
        <w:rPr>
          <w:rFonts w:hint="eastAsia" w:ascii="楷体" w:hAnsi="楷体" w:eastAsia="楷体" w:cs="楷体"/>
          <w:b w:val="0"/>
          <w:bCs w:val="0"/>
          <w:i w:val="0"/>
          <w:iCs w:val="0"/>
          <w:caps w:val="0"/>
          <w:color w:val="auto"/>
          <w:spacing w:val="11"/>
          <w:kern w:val="21"/>
          <w:sz w:val="32"/>
          <w:szCs w:val="32"/>
          <w:shd w:val="clear" w:fill="FFFFFF"/>
        </w:rPr>
        <w:t>（二）</w:t>
      </w:r>
      <w:r>
        <w:rPr>
          <w:rFonts w:hint="eastAsia" w:ascii="楷体" w:hAnsi="楷体" w:eastAsia="楷体" w:cs="楷体"/>
          <w:b w:val="0"/>
          <w:bCs w:val="0"/>
          <w:i w:val="0"/>
          <w:iCs w:val="0"/>
          <w:caps w:val="0"/>
          <w:color w:val="auto"/>
          <w:spacing w:val="11"/>
          <w:kern w:val="21"/>
          <w:sz w:val="32"/>
          <w:szCs w:val="32"/>
          <w:shd w:val="clear" w:fill="FFFFFF"/>
          <w:lang w:eastAsia="zh-CN"/>
        </w:rPr>
        <w:t>强化重点产业链服务支撑</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rPr>
      </w:pPr>
      <w:r>
        <w:rPr>
          <w:rFonts w:hint="eastAsia" w:ascii="仿宋" w:hAnsi="仿宋" w:eastAsia="仿宋" w:cs="仿宋"/>
          <w:b/>
          <w:bCs/>
          <w:i w:val="0"/>
          <w:iCs w:val="0"/>
          <w:caps w:val="0"/>
          <w:color w:val="auto"/>
          <w:spacing w:val="11"/>
          <w:kern w:val="21"/>
          <w:sz w:val="32"/>
          <w:szCs w:val="32"/>
          <w:shd w:val="clear" w:fill="FFFFFF"/>
        </w:rPr>
        <w:t>1.做强工业产品物流。</w:t>
      </w:r>
      <w:r>
        <w:rPr>
          <w:rFonts w:hint="eastAsia" w:ascii="仿宋" w:hAnsi="仿宋" w:eastAsia="仿宋" w:cs="仿宋"/>
          <w:i w:val="0"/>
          <w:iCs w:val="0"/>
          <w:caps w:val="0"/>
          <w:color w:val="auto"/>
          <w:spacing w:val="11"/>
          <w:kern w:val="21"/>
          <w:sz w:val="32"/>
          <w:szCs w:val="32"/>
          <w:shd w:val="clear" w:fill="FFFFFF"/>
          <w:lang w:eastAsia="zh-CN"/>
        </w:rPr>
        <w:t>聚焦</w:t>
      </w:r>
      <w:r>
        <w:rPr>
          <w:rFonts w:hint="eastAsia" w:ascii="仿宋" w:hAnsi="仿宋" w:eastAsia="仿宋" w:cs="仿宋"/>
          <w:i w:val="0"/>
          <w:iCs w:val="0"/>
          <w:caps w:val="0"/>
          <w:color w:val="auto"/>
          <w:spacing w:val="11"/>
          <w:kern w:val="21"/>
          <w:sz w:val="32"/>
          <w:szCs w:val="32"/>
          <w:shd w:val="clear" w:fill="FFFFFF"/>
          <w:lang w:val="en-US" w:eastAsia="zh-CN"/>
        </w:rPr>
        <w:t>15个重点产业链，积极推动服务与制造“两业”深度融合，</w:t>
      </w:r>
      <w:r>
        <w:rPr>
          <w:rFonts w:hint="eastAsia" w:ascii="仿宋" w:hAnsi="仿宋" w:eastAsia="仿宋" w:cs="仿宋"/>
          <w:i w:val="0"/>
          <w:iCs w:val="0"/>
          <w:caps w:val="0"/>
          <w:color w:val="auto"/>
          <w:spacing w:val="11"/>
          <w:kern w:val="21"/>
          <w:sz w:val="32"/>
          <w:szCs w:val="32"/>
          <w:shd w:val="clear" w:fill="FFFFFF"/>
        </w:rPr>
        <w:t>支持先进制造业开发区提升物流服务“区中园”功能</w:t>
      </w:r>
      <w:r>
        <w:rPr>
          <w:rFonts w:hint="eastAsia" w:ascii="仿宋" w:hAnsi="仿宋" w:eastAsia="仿宋" w:cs="仿宋"/>
          <w:i w:val="0"/>
          <w:iCs w:val="0"/>
          <w:caps w:val="0"/>
          <w:color w:val="auto"/>
          <w:spacing w:val="11"/>
          <w:kern w:val="21"/>
          <w:sz w:val="32"/>
          <w:szCs w:val="32"/>
          <w:shd w:val="clear" w:fill="FFFFFF"/>
          <w:lang w:eastAsia="zh-CN"/>
        </w:rPr>
        <w:t>。支持河南物产集团、瑞茂通供应链公司依托国能驻马店热电有限公司铁路专用线，在驻马店国际农产品加工产业园建设大宗商品物流园区</w:t>
      </w:r>
      <w:r>
        <w:rPr>
          <w:rFonts w:hint="eastAsia" w:ascii="仿宋" w:hAnsi="仿宋" w:eastAsia="仿宋" w:cs="仿宋"/>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val="en-US" w:eastAsia="zh-CN"/>
        </w:rPr>
        <w:t>牵头</w:t>
      </w:r>
      <w:r>
        <w:rPr>
          <w:rFonts w:hint="eastAsia" w:ascii="楷体" w:hAnsi="楷体" w:eastAsia="楷体" w:cs="楷体"/>
          <w:i w:val="0"/>
          <w:iCs w:val="0"/>
          <w:caps w:val="0"/>
          <w:color w:val="auto"/>
          <w:spacing w:val="11"/>
          <w:kern w:val="21"/>
          <w:sz w:val="32"/>
          <w:szCs w:val="32"/>
          <w:shd w:val="clear" w:fill="FFFFFF"/>
        </w:rPr>
        <w:t>单位：</w:t>
      </w:r>
      <w:r>
        <w:rPr>
          <w:rFonts w:hint="eastAsia" w:ascii="楷体" w:hAnsi="楷体" w:eastAsia="楷体" w:cs="楷体"/>
          <w:i w:val="0"/>
          <w:iCs w:val="0"/>
          <w:caps w:val="0"/>
          <w:color w:val="auto"/>
          <w:spacing w:val="11"/>
          <w:kern w:val="21"/>
          <w:sz w:val="32"/>
          <w:szCs w:val="32"/>
          <w:shd w:val="clear" w:fill="FFFFFF"/>
          <w:lang w:eastAsia="zh-CN"/>
        </w:rPr>
        <w:t>市</w:t>
      </w:r>
      <w:r>
        <w:rPr>
          <w:rFonts w:hint="eastAsia" w:ascii="楷体" w:hAnsi="楷体" w:eastAsia="楷体" w:cs="楷体"/>
          <w:i w:val="0"/>
          <w:iCs w:val="0"/>
          <w:caps w:val="0"/>
          <w:color w:val="auto"/>
          <w:spacing w:val="11"/>
          <w:kern w:val="21"/>
          <w:sz w:val="32"/>
          <w:szCs w:val="32"/>
          <w:shd w:val="clear" w:fill="FFFFFF"/>
        </w:rPr>
        <w:t>发展改革委</w:t>
      </w:r>
      <w:r>
        <w:rPr>
          <w:rFonts w:hint="eastAsia" w:ascii="楷体" w:hAnsi="楷体" w:eastAsia="楷体" w:cs="楷体"/>
          <w:i w:val="0"/>
          <w:iCs w:val="0"/>
          <w:caps w:val="0"/>
          <w:color w:val="auto"/>
          <w:spacing w:val="11"/>
          <w:kern w:val="21"/>
          <w:sz w:val="32"/>
          <w:szCs w:val="32"/>
          <w:shd w:val="clear" w:fill="FFFFFF"/>
          <w:lang w:eastAsia="zh-CN"/>
        </w:rPr>
        <w:t>，</w:t>
      </w:r>
      <w:r>
        <w:rPr>
          <w:rFonts w:hint="eastAsia" w:ascii="楷体" w:hAnsi="楷体" w:eastAsia="楷体" w:cs="楷体"/>
          <w:i w:val="0"/>
          <w:iCs w:val="0"/>
          <w:caps w:val="0"/>
          <w:color w:val="auto"/>
          <w:spacing w:val="11"/>
          <w:kern w:val="21"/>
          <w:sz w:val="32"/>
          <w:szCs w:val="32"/>
          <w:shd w:val="clear" w:fill="FFFFFF"/>
          <w:lang w:val="en-US" w:eastAsia="zh-CN"/>
        </w:rPr>
        <w:t>配合单位：市</w:t>
      </w:r>
      <w:r>
        <w:rPr>
          <w:rFonts w:hint="eastAsia" w:ascii="楷体" w:hAnsi="楷体" w:eastAsia="楷体" w:cs="楷体"/>
          <w:i w:val="0"/>
          <w:iCs w:val="0"/>
          <w:caps w:val="0"/>
          <w:color w:val="auto"/>
          <w:spacing w:val="11"/>
          <w:kern w:val="21"/>
          <w:sz w:val="32"/>
          <w:szCs w:val="32"/>
          <w:shd w:val="clear" w:fill="FFFFFF"/>
        </w:rPr>
        <w:t>工业和信息化</w:t>
      </w:r>
      <w:r>
        <w:rPr>
          <w:rFonts w:hint="eastAsia" w:ascii="楷体" w:hAnsi="楷体" w:eastAsia="楷体" w:cs="楷体"/>
          <w:i w:val="0"/>
          <w:iCs w:val="0"/>
          <w:caps w:val="0"/>
          <w:color w:val="auto"/>
          <w:spacing w:val="11"/>
          <w:kern w:val="21"/>
          <w:sz w:val="32"/>
          <w:szCs w:val="32"/>
          <w:shd w:val="clear" w:fill="FFFFFF"/>
          <w:lang w:eastAsia="zh-CN"/>
        </w:rPr>
        <w:t>局</w:t>
      </w:r>
      <w:r>
        <w:rPr>
          <w:rFonts w:hint="eastAsia" w:ascii="楷体" w:hAnsi="楷体" w:eastAsia="楷体" w:cs="楷体"/>
          <w:i w:val="0"/>
          <w:iCs w:val="0"/>
          <w:caps w:val="0"/>
          <w:color w:val="auto"/>
          <w:spacing w:val="11"/>
          <w:kern w:val="21"/>
          <w:sz w:val="32"/>
          <w:szCs w:val="32"/>
          <w:shd w:val="clear" w:fill="FFFFFF"/>
        </w:rPr>
        <w:t>、交通运输</w:t>
      </w:r>
      <w:r>
        <w:rPr>
          <w:rFonts w:hint="eastAsia" w:ascii="楷体" w:hAnsi="楷体" w:eastAsia="楷体" w:cs="楷体"/>
          <w:i w:val="0"/>
          <w:iCs w:val="0"/>
          <w:caps w:val="0"/>
          <w:color w:val="auto"/>
          <w:spacing w:val="11"/>
          <w:kern w:val="21"/>
          <w:sz w:val="32"/>
          <w:szCs w:val="32"/>
          <w:shd w:val="clear" w:fill="FFFFFF"/>
          <w:lang w:eastAsia="zh-CN"/>
        </w:rPr>
        <w:t>局</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eastAsia="zh-CN"/>
        </w:rPr>
        <w:t>铁航办、驻马店车务段，市开发区</w:t>
      </w:r>
      <w:r>
        <w:rPr>
          <w:rFonts w:hint="eastAsia" w:ascii="楷体" w:hAnsi="楷体" w:eastAsia="楷体" w:cs="楷体"/>
          <w:i w:val="0"/>
          <w:iCs w:val="0"/>
          <w:caps w:val="0"/>
          <w:color w:val="auto"/>
          <w:spacing w:val="11"/>
          <w:kern w:val="21"/>
          <w:sz w:val="32"/>
          <w:szCs w:val="32"/>
          <w:shd w:val="clear" w:fill="FFFFFF"/>
          <w:lang w:val="en-US" w:eastAsia="zh-CN"/>
        </w:rPr>
        <w:t>管委会</w:t>
      </w:r>
      <w:r>
        <w:rPr>
          <w:rFonts w:hint="eastAsia" w:ascii="楷体" w:hAnsi="楷体" w:eastAsia="楷体" w:cs="楷体"/>
          <w:i w:val="0"/>
          <w:iCs w:val="0"/>
          <w:caps w:val="0"/>
          <w:color w:val="auto"/>
          <w:spacing w:val="11"/>
          <w:kern w:val="21"/>
          <w:sz w:val="32"/>
          <w:szCs w:val="32"/>
          <w:shd w:val="clear" w:fill="FFFFFF"/>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rPr>
      </w:pPr>
      <w:r>
        <w:rPr>
          <w:rFonts w:hint="eastAsia" w:ascii="仿宋" w:hAnsi="仿宋" w:eastAsia="仿宋" w:cs="仿宋"/>
          <w:b/>
          <w:bCs/>
          <w:i w:val="0"/>
          <w:iCs w:val="0"/>
          <w:caps w:val="0"/>
          <w:color w:val="auto"/>
          <w:spacing w:val="11"/>
          <w:kern w:val="21"/>
          <w:sz w:val="32"/>
          <w:szCs w:val="32"/>
          <w:shd w:val="clear" w:fill="FFFFFF"/>
        </w:rPr>
        <w:t>2.壮大农产品冷链物流。</w:t>
      </w:r>
      <w:r>
        <w:rPr>
          <w:rFonts w:hint="eastAsia" w:ascii="仿宋" w:hAnsi="仿宋" w:eastAsia="仿宋" w:cs="仿宋"/>
          <w:i w:val="0"/>
          <w:iCs w:val="0"/>
          <w:caps w:val="0"/>
          <w:color w:val="auto"/>
          <w:spacing w:val="11"/>
          <w:kern w:val="21"/>
          <w:sz w:val="32"/>
          <w:szCs w:val="32"/>
          <w:shd w:val="clear" w:fill="FFFFFF"/>
        </w:rPr>
        <w:t>支持符合</w:t>
      </w:r>
      <w:r>
        <w:rPr>
          <w:rFonts w:hint="eastAsia" w:ascii="仿宋" w:hAnsi="仿宋" w:eastAsia="仿宋" w:cs="仿宋"/>
          <w:i w:val="0"/>
          <w:iCs w:val="0"/>
          <w:caps w:val="0"/>
          <w:color w:val="auto"/>
          <w:spacing w:val="11"/>
          <w:kern w:val="21"/>
          <w:sz w:val="32"/>
          <w:szCs w:val="32"/>
          <w:shd w:val="clear" w:fill="FFFFFF"/>
          <w:lang w:val="en-US" w:eastAsia="zh-CN"/>
        </w:rPr>
        <w:t>条件</w:t>
      </w:r>
      <w:r>
        <w:rPr>
          <w:rFonts w:hint="eastAsia" w:ascii="仿宋" w:hAnsi="仿宋" w:eastAsia="仿宋" w:cs="仿宋"/>
          <w:i w:val="0"/>
          <w:iCs w:val="0"/>
          <w:caps w:val="0"/>
          <w:color w:val="auto"/>
          <w:spacing w:val="11"/>
          <w:kern w:val="21"/>
          <w:sz w:val="32"/>
          <w:szCs w:val="32"/>
          <w:shd w:val="clear" w:fill="FFFFFF"/>
        </w:rPr>
        <w:t>的冷链物流项目申报国家、省级专项资金和专项债券资金，构建支撑有力的基础设施网络。实施农产品仓储保鲜冷链物流设施建设工程，加快补齐农产品流通“最初一公里”“最后一公里”短板</w:t>
      </w:r>
      <w:r>
        <w:rPr>
          <w:rFonts w:hint="eastAsia" w:ascii="仿宋" w:hAnsi="仿宋" w:eastAsia="仿宋" w:cs="仿宋"/>
          <w:i w:val="0"/>
          <w:iCs w:val="0"/>
          <w:caps w:val="0"/>
          <w:color w:val="auto"/>
          <w:spacing w:val="11"/>
          <w:kern w:val="21"/>
          <w:sz w:val="32"/>
          <w:szCs w:val="32"/>
          <w:shd w:val="clear" w:fill="FFFFFF"/>
          <w:lang w:eastAsia="zh-CN"/>
        </w:rPr>
        <w:t>，</w:t>
      </w:r>
      <w:r>
        <w:rPr>
          <w:rFonts w:hint="eastAsia" w:ascii="仿宋" w:hAnsi="仿宋" w:eastAsia="仿宋" w:cs="仿宋"/>
          <w:i w:val="0"/>
          <w:iCs w:val="0"/>
          <w:caps w:val="0"/>
          <w:color w:val="auto"/>
          <w:spacing w:val="11"/>
          <w:kern w:val="21"/>
          <w:sz w:val="32"/>
          <w:szCs w:val="32"/>
          <w:shd w:val="clear" w:fill="FFFFFF"/>
          <w:lang w:val="en-US" w:eastAsia="zh-CN"/>
        </w:rPr>
        <w:t>争取纳入全国性农产品骨干冷链物流基地</w:t>
      </w:r>
      <w:r>
        <w:rPr>
          <w:rFonts w:hint="eastAsia" w:ascii="仿宋" w:hAnsi="仿宋" w:eastAsia="仿宋" w:cs="仿宋"/>
          <w:i w:val="0"/>
          <w:iCs w:val="0"/>
          <w:caps w:val="0"/>
          <w:color w:val="auto"/>
          <w:spacing w:val="11"/>
          <w:kern w:val="21"/>
          <w:sz w:val="32"/>
          <w:szCs w:val="32"/>
          <w:shd w:val="clear" w:fill="FFFFFF"/>
        </w:rPr>
        <w:t>。实施特色优势冷链物流提质升级工程，完善速冻食品、肉类、低温乳制品等自动化立体冷库、低温初加工、生产预冷设施，到2025年力争全</w:t>
      </w:r>
      <w:r>
        <w:rPr>
          <w:rFonts w:hint="eastAsia" w:ascii="仿宋" w:hAnsi="仿宋" w:eastAsia="仿宋" w:cs="仿宋"/>
          <w:i w:val="0"/>
          <w:iCs w:val="0"/>
          <w:caps w:val="0"/>
          <w:color w:val="auto"/>
          <w:spacing w:val="11"/>
          <w:kern w:val="21"/>
          <w:sz w:val="32"/>
          <w:szCs w:val="32"/>
          <w:shd w:val="clear" w:fill="FFFFFF"/>
          <w:lang w:val="en-US" w:eastAsia="zh-CN"/>
        </w:rPr>
        <w:t>市</w:t>
      </w:r>
      <w:r>
        <w:rPr>
          <w:rFonts w:hint="eastAsia" w:ascii="仿宋" w:hAnsi="仿宋" w:eastAsia="仿宋" w:cs="仿宋"/>
          <w:i w:val="0"/>
          <w:iCs w:val="0"/>
          <w:caps w:val="0"/>
          <w:color w:val="auto"/>
          <w:spacing w:val="11"/>
          <w:kern w:val="21"/>
          <w:sz w:val="32"/>
          <w:szCs w:val="32"/>
          <w:shd w:val="clear" w:fill="FFFFFF"/>
        </w:rPr>
        <w:t>冷库库容达到</w:t>
      </w:r>
      <w:r>
        <w:rPr>
          <w:rFonts w:hint="eastAsia" w:ascii="仿宋" w:hAnsi="仿宋" w:eastAsia="仿宋" w:cs="仿宋"/>
          <w:b w:val="0"/>
          <w:bCs w:val="0"/>
          <w:i w:val="0"/>
          <w:iCs w:val="0"/>
          <w:caps w:val="0"/>
          <w:color w:val="auto"/>
          <w:spacing w:val="11"/>
          <w:kern w:val="21"/>
          <w:sz w:val="32"/>
          <w:szCs w:val="32"/>
          <w:shd w:val="clear" w:fill="FFFFFF"/>
          <w:lang w:val="en-US" w:eastAsia="zh-CN"/>
        </w:rPr>
        <w:t>100</w:t>
      </w:r>
      <w:r>
        <w:rPr>
          <w:rFonts w:hint="eastAsia" w:ascii="仿宋" w:hAnsi="仿宋" w:eastAsia="仿宋" w:cs="仿宋"/>
          <w:i w:val="0"/>
          <w:iCs w:val="0"/>
          <w:caps w:val="0"/>
          <w:color w:val="auto"/>
          <w:spacing w:val="11"/>
          <w:kern w:val="21"/>
          <w:sz w:val="32"/>
          <w:szCs w:val="32"/>
          <w:shd w:val="clear" w:fill="FFFFFF"/>
        </w:rPr>
        <w:t>万立方米。</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val="en-US" w:eastAsia="zh-CN"/>
        </w:rPr>
        <w:t>牵头</w:t>
      </w:r>
      <w:r>
        <w:rPr>
          <w:rFonts w:hint="eastAsia" w:ascii="楷体" w:hAnsi="楷体" w:eastAsia="楷体" w:cs="楷体"/>
          <w:i w:val="0"/>
          <w:iCs w:val="0"/>
          <w:caps w:val="0"/>
          <w:color w:val="auto"/>
          <w:spacing w:val="11"/>
          <w:kern w:val="21"/>
          <w:sz w:val="32"/>
          <w:szCs w:val="32"/>
          <w:shd w:val="clear" w:fill="FFFFFF"/>
        </w:rPr>
        <w:t>单位：</w:t>
      </w:r>
      <w:r>
        <w:rPr>
          <w:rFonts w:hint="eastAsia" w:ascii="楷体" w:hAnsi="楷体" w:eastAsia="楷体" w:cs="楷体"/>
          <w:i w:val="0"/>
          <w:iCs w:val="0"/>
          <w:caps w:val="0"/>
          <w:color w:val="auto"/>
          <w:spacing w:val="11"/>
          <w:kern w:val="21"/>
          <w:sz w:val="32"/>
          <w:szCs w:val="32"/>
          <w:shd w:val="clear" w:fill="FFFFFF"/>
          <w:lang w:val="en-US" w:eastAsia="zh-CN"/>
        </w:rPr>
        <w:t>市</w:t>
      </w:r>
      <w:r>
        <w:rPr>
          <w:rFonts w:hint="eastAsia" w:ascii="楷体" w:hAnsi="楷体" w:eastAsia="楷体" w:cs="楷体"/>
          <w:i w:val="0"/>
          <w:iCs w:val="0"/>
          <w:caps w:val="0"/>
          <w:color w:val="auto"/>
          <w:spacing w:val="11"/>
          <w:kern w:val="21"/>
          <w:sz w:val="32"/>
          <w:szCs w:val="32"/>
          <w:shd w:val="clear" w:fill="FFFFFF"/>
        </w:rPr>
        <w:t>农业农村</w:t>
      </w:r>
      <w:r>
        <w:rPr>
          <w:rFonts w:hint="eastAsia" w:ascii="楷体" w:hAnsi="楷体" w:eastAsia="楷体" w:cs="楷体"/>
          <w:i w:val="0"/>
          <w:iCs w:val="0"/>
          <w:caps w:val="0"/>
          <w:color w:val="auto"/>
          <w:spacing w:val="11"/>
          <w:kern w:val="21"/>
          <w:sz w:val="32"/>
          <w:szCs w:val="32"/>
          <w:shd w:val="clear" w:fill="FFFFFF"/>
          <w:lang w:val="en-US" w:eastAsia="zh-CN"/>
        </w:rPr>
        <w:t>局</w:t>
      </w:r>
      <w:r>
        <w:rPr>
          <w:rFonts w:hint="eastAsia" w:ascii="楷体" w:hAnsi="楷体" w:eastAsia="楷体" w:cs="楷体"/>
          <w:i w:val="0"/>
          <w:iCs w:val="0"/>
          <w:caps w:val="0"/>
          <w:color w:val="auto"/>
          <w:spacing w:val="11"/>
          <w:kern w:val="21"/>
          <w:sz w:val="32"/>
          <w:szCs w:val="32"/>
          <w:shd w:val="clear" w:fill="FFFFFF"/>
          <w:lang w:eastAsia="zh-CN"/>
        </w:rPr>
        <w:t>，</w:t>
      </w:r>
      <w:r>
        <w:rPr>
          <w:rFonts w:hint="eastAsia" w:ascii="楷体" w:hAnsi="楷体" w:eastAsia="楷体" w:cs="楷体"/>
          <w:i w:val="0"/>
          <w:iCs w:val="0"/>
          <w:caps w:val="0"/>
          <w:color w:val="auto"/>
          <w:spacing w:val="11"/>
          <w:kern w:val="21"/>
          <w:sz w:val="32"/>
          <w:szCs w:val="32"/>
          <w:shd w:val="clear" w:fill="FFFFFF"/>
          <w:lang w:val="en-US" w:eastAsia="zh-CN"/>
        </w:rPr>
        <w:t>配合单位：</w:t>
      </w:r>
      <w:r>
        <w:rPr>
          <w:rFonts w:hint="eastAsia" w:ascii="楷体" w:hAnsi="楷体" w:eastAsia="楷体" w:cs="楷体"/>
          <w:i w:val="0"/>
          <w:iCs w:val="0"/>
          <w:caps w:val="0"/>
          <w:color w:val="auto"/>
          <w:spacing w:val="11"/>
          <w:kern w:val="21"/>
          <w:sz w:val="32"/>
          <w:szCs w:val="32"/>
          <w:shd w:val="clear" w:fill="FFFFFF"/>
          <w:lang w:eastAsia="zh-CN"/>
        </w:rPr>
        <w:t>市</w:t>
      </w:r>
      <w:r>
        <w:rPr>
          <w:rFonts w:hint="eastAsia" w:ascii="楷体" w:hAnsi="楷体" w:eastAsia="楷体" w:cs="楷体"/>
          <w:i w:val="0"/>
          <w:iCs w:val="0"/>
          <w:caps w:val="0"/>
          <w:color w:val="auto"/>
          <w:spacing w:val="11"/>
          <w:kern w:val="21"/>
          <w:sz w:val="32"/>
          <w:szCs w:val="32"/>
          <w:shd w:val="clear" w:fill="FFFFFF"/>
        </w:rPr>
        <w:t>发展改革委、商务</w:t>
      </w:r>
      <w:r>
        <w:rPr>
          <w:rFonts w:hint="eastAsia" w:ascii="楷体" w:hAnsi="楷体" w:eastAsia="楷体" w:cs="楷体"/>
          <w:i w:val="0"/>
          <w:iCs w:val="0"/>
          <w:caps w:val="0"/>
          <w:color w:val="auto"/>
          <w:spacing w:val="11"/>
          <w:kern w:val="21"/>
          <w:sz w:val="32"/>
          <w:szCs w:val="32"/>
          <w:shd w:val="clear" w:fill="FFFFFF"/>
          <w:lang w:val="en-US" w:eastAsia="zh-CN"/>
        </w:rPr>
        <w:t>局</w:t>
      </w:r>
      <w:r>
        <w:rPr>
          <w:rFonts w:hint="eastAsia" w:ascii="楷体" w:hAnsi="楷体" w:eastAsia="楷体" w:cs="楷体"/>
          <w:i w:val="0"/>
          <w:iCs w:val="0"/>
          <w:caps w:val="0"/>
          <w:color w:val="auto"/>
          <w:spacing w:val="11"/>
          <w:kern w:val="21"/>
          <w:sz w:val="32"/>
          <w:szCs w:val="32"/>
          <w:shd w:val="clear" w:fill="FFFFFF"/>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shd w:val="clear" w:fill="FFFFFF"/>
          <w:lang w:eastAsia="zh-CN"/>
        </w:rPr>
      </w:pPr>
      <w:r>
        <w:rPr>
          <w:rFonts w:hint="eastAsia" w:ascii="仿宋" w:hAnsi="仿宋" w:eastAsia="仿宋" w:cs="仿宋"/>
          <w:b/>
          <w:bCs/>
          <w:i w:val="0"/>
          <w:iCs w:val="0"/>
          <w:caps w:val="0"/>
          <w:color w:val="auto"/>
          <w:spacing w:val="11"/>
          <w:kern w:val="21"/>
          <w:sz w:val="32"/>
          <w:szCs w:val="32"/>
          <w:shd w:val="clear" w:fill="FFFFFF"/>
        </w:rPr>
        <w:t>3.</w:t>
      </w:r>
      <w:r>
        <w:rPr>
          <w:rFonts w:hint="eastAsia" w:ascii="仿宋" w:hAnsi="仿宋" w:eastAsia="仿宋" w:cs="仿宋"/>
          <w:b/>
          <w:bCs/>
          <w:i w:val="0"/>
          <w:iCs w:val="0"/>
          <w:caps w:val="0"/>
          <w:color w:val="auto"/>
          <w:spacing w:val="11"/>
          <w:kern w:val="21"/>
          <w:sz w:val="32"/>
          <w:szCs w:val="32"/>
          <w:shd w:val="clear" w:fill="FFFFFF"/>
          <w:lang w:eastAsia="zh-CN"/>
        </w:rPr>
        <w:t>大力</w:t>
      </w:r>
      <w:r>
        <w:rPr>
          <w:rFonts w:hint="eastAsia" w:ascii="仿宋" w:hAnsi="仿宋" w:eastAsia="仿宋" w:cs="仿宋"/>
          <w:b/>
          <w:bCs/>
          <w:i w:val="0"/>
          <w:iCs w:val="0"/>
          <w:caps w:val="0"/>
          <w:color w:val="auto"/>
          <w:spacing w:val="11"/>
          <w:kern w:val="21"/>
          <w:sz w:val="32"/>
          <w:szCs w:val="32"/>
          <w:shd w:val="clear" w:fill="FFFFFF"/>
        </w:rPr>
        <w:t>发展国际物流。</w:t>
      </w:r>
      <w:r>
        <w:rPr>
          <w:rFonts w:hint="eastAsia" w:ascii="仿宋" w:hAnsi="仿宋" w:eastAsia="仿宋" w:cs="仿宋"/>
          <w:i w:val="0"/>
          <w:iCs w:val="0"/>
          <w:caps w:val="0"/>
          <w:color w:val="auto"/>
          <w:spacing w:val="11"/>
          <w:kern w:val="21"/>
          <w:sz w:val="32"/>
          <w:szCs w:val="32"/>
          <w:shd w:val="clear" w:fill="FFFFFF"/>
          <w:lang w:eastAsia="zh-CN"/>
        </w:rPr>
        <w:t>支持恒兴运输公司、国能驻马店热电等企业筹建运营公司申建中欧班列驻马店集散中心，适时开通中欧班列，开展大宗货物运输业务，服务驻马店市经济发展；</w:t>
      </w:r>
      <w:r>
        <w:rPr>
          <w:rFonts w:hint="eastAsia" w:ascii="仿宋" w:hAnsi="仿宋" w:eastAsia="仿宋" w:cs="仿宋"/>
          <w:i w:val="0"/>
          <w:iCs w:val="0"/>
          <w:caps w:val="0"/>
          <w:color w:val="auto"/>
          <w:spacing w:val="11"/>
          <w:kern w:val="21"/>
          <w:sz w:val="32"/>
          <w:szCs w:val="32"/>
          <w:shd w:val="clear" w:fill="FFFFFF"/>
          <w:lang w:val="en-US" w:eastAsia="zh-CN"/>
        </w:rPr>
        <w:t>主动推进与周口、信阳等周边航运沟通协作，加强与宁波港、青岛港、上海港等港口城市物流业合作，实现错位发展，构建跨区域的国际物流发展网络；重点培育驻马店保税中心、马庄铁路物流、华舆物流等企业或园区，积极发展跨境电商、国际分拨配送等业务，提速发展我市跨境贸易；</w:t>
      </w:r>
      <w:r>
        <w:rPr>
          <w:rFonts w:hint="eastAsia" w:ascii="仿宋" w:hAnsi="仿宋" w:eastAsia="仿宋" w:cs="仿宋"/>
          <w:color w:val="auto"/>
          <w:spacing w:val="11"/>
          <w:kern w:val="21"/>
          <w:sz w:val="32"/>
          <w:szCs w:val="32"/>
          <w:lang w:eastAsia="zh-CN"/>
        </w:rPr>
        <w:t>积极申建</w:t>
      </w:r>
      <w:r>
        <w:rPr>
          <w:rFonts w:hint="eastAsia" w:ascii="仿宋" w:hAnsi="仿宋" w:eastAsia="仿宋" w:cs="仿宋"/>
          <w:b w:val="0"/>
          <w:bCs/>
          <w:i w:val="0"/>
          <w:iCs w:val="0"/>
          <w:color w:val="auto"/>
          <w:spacing w:val="11"/>
          <w:kern w:val="21"/>
          <w:sz w:val="32"/>
          <w:szCs w:val="32"/>
          <w:u w:val="none" w:color="auto"/>
          <w:shd w:val="clear" w:color="auto" w:fill="FFFFFF"/>
          <w:lang w:val="en-US" w:eastAsia="zh-CN" w:bidi="ar-SA"/>
        </w:rPr>
        <w:t>河南自贸区驻马店开放创新联动区</w:t>
      </w:r>
      <w:r>
        <w:rPr>
          <w:rFonts w:hint="eastAsia" w:ascii="仿宋" w:hAnsi="仿宋" w:eastAsia="仿宋" w:cs="仿宋"/>
          <w:color w:val="auto"/>
          <w:spacing w:val="11"/>
          <w:kern w:val="21"/>
          <w:sz w:val="32"/>
          <w:szCs w:val="32"/>
          <w:lang w:eastAsia="zh-CN"/>
        </w:rPr>
        <w:t>、</w:t>
      </w:r>
      <w:r>
        <w:rPr>
          <w:rFonts w:hint="eastAsia" w:ascii="仿宋" w:hAnsi="仿宋" w:eastAsia="仿宋" w:cs="仿宋"/>
          <w:b w:val="0"/>
          <w:bCs/>
          <w:i w:val="0"/>
          <w:iCs w:val="0"/>
          <w:color w:val="auto"/>
          <w:spacing w:val="11"/>
          <w:kern w:val="21"/>
          <w:sz w:val="32"/>
          <w:szCs w:val="32"/>
          <w:highlight w:val="none"/>
          <w:u w:val="none" w:color="auto"/>
          <w:shd w:val="clear" w:color="auto" w:fill="FFFFFF"/>
          <w:lang w:val="en-US" w:eastAsia="zh-CN" w:bidi="ar-SA"/>
        </w:rPr>
        <w:t>进境粮食加工流通集散地、区域性国际食品农产品采购分拨中心，</w:t>
      </w:r>
      <w:r>
        <w:rPr>
          <w:rFonts w:hint="eastAsia" w:ascii="仿宋" w:hAnsi="仿宋" w:eastAsia="仿宋" w:cs="仿宋"/>
          <w:color w:val="auto"/>
          <w:spacing w:val="11"/>
          <w:kern w:val="21"/>
          <w:sz w:val="32"/>
          <w:szCs w:val="32"/>
          <w:lang w:eastAsia="zh-CN"/>
        </w:rPr>
        <w:t>建设豫南新型国际贸易中心，</w:t>
      </w:r>
      <w:r>
        <w:rPr>
          <w:rFonts w:hint="eastAsia" w:ascii="仿宋" w:hAnsi="仿宋" w:eastAsia="仿宋" w:cs="仿宋"/>
          <w:i w:val="0"/>
          <w:iCs w:val="0"/>
          <w:caps w:val="0"/>
          <w:color w:val="auto"/>
          <w:spacing w:val="11"/>
          <w:kern w:val="21"/>
          <w:sz w:val="32"/>
          <w:szCs w:val="32"/>
          <w:shd w:val="clear" w:fill="FFFFFF"/>
          <w:lang w:val="en-US" w:eastAsia="zh-CN"/>
        </w:rPr>
        <w:t>加快推进驻马店保税物流中心B保和农业跨境小额贸易试点的获批。</w:t>
      </w:r>
      <w:r>
        <w:rPr>
          <w:rFonts w:hint="eastAsia" w:ascii="楷体" w:hAnsi="楷体" w:eastAsia="楷体" w:cs="楷体"/>
          <w:i w:val="0"/>
          <w:iCs w:val="0"/>
          <w:caps w:val="0"/>
          <w:color w:val="auto"/>
          <w:spacing w:val="11"/>
          <w:kern w:val="21"/>
          <w:sz w:val="32"/>
          <w:szCs w:val="32"/>
          <w:shd w:val="clear" w:fill="FFFFFF"/>
          <w:lang w:eastAsia="zh-CN"/>
        </w:rPr>
        <w:t>（</w:t>
      </w:r>
      <w:r>
        <w:rPr>
          <w:rFonts w:hint="eastAsia" w:ascii="楷体" w:hAnsi="楷体" w:eastAsia="楷体" w:cs="楷体"/>
          <w:i w:val="0"/>
          <w:iCs w:val="0"/>
          <w:caps w:val="0"/>
          <w:color w:val="auto"/>
          <w:spacing w:val="11"/>
          <w:kern w:val="21"/>
          <w:sz w:val="32"/>
          <w:szCs w:val="32"/>
          <w:shd w:val="clear" w:fill="FFFFFF"/>
          <w:lang w:val="en-US" w:eastAsia="zh-CN"/>
        </w:rPr>
        <w:t>牵头</w:t>
      </w:r>
      <w:r>
        <w:rPr>
          <w:rFonts w:hint="eastAsia" w:ascii="楷体" w:hAnsi="楷体" w:eastAsia="楷体" w:cs="楷体"/>
          <w:i w:val="0"/>
          <w:iCs w:val="0"/>
          <w:caps w:val="0"/>
          <w:color w:val="auto"/>
          <w:spacing w:val="11"/>
          <w:kern w:val="21"/>
          <w:sz w:val="32"/>
          <w:szCs w:val="32"/>
          <w:shd w:val="clear" w:fill="FFFFFF"/>
          <w:lang w:eastAsia="zh-CN"/>
        </w:rPr>
        <w:t>单位：市发展改革委，</w:t>
      </w:r>
      <w:r>
        <w:rPr>
          <w:rFonts w:hint="eastAsia" w:ascii="楷体" w:hAnsi="楷体" w:eastAsia="楷体" w:cs="楷体"/>
          <w:i w:val="0"/>
          <w:iCs w:val="0"/>
          <w:caps w:val="0"/>
          <w:color w:val="auto"/>
          <w:spacing w:val="11"/>
          <w:kern w:val="21"/>
          <w:sz w:val="32"/>
          <w:szCs w:val="32"/>
          <w:shd w:val="clear" w:fill="FFFFFF"/>
          <w:lang w:val="en-US" w:eastAsia="zh-CN"/>
        </w:rPr>
        <w:t>配合单位：市</w:t>
      </w:r>
      <w:r>
        <w:rPr>
          <w:rFonts w:hint="eastAsia" w:ascii="楷体" w:hAnsi="楷体" w:eastAsia="楷体" w:cs="楷体"/>
          <w:i w:val="0"/>
          <w:iCs w:val="0"/>
          <w:caps w:val="0"/>
          <w:color w:val="auto"/>
          <w:spacing w:val="11"/>
          <w:kern w:val="21"/>
          <w:sz w:val="32"/>
          <w:szCs w:val="32"/>
          <w:shd w:val="clear" w:fill="FFFFFF"/>
          <w:lang w:eastAsia="zh-CN"/>
        </w:rPr>
        <w:t>商务</w:t>
      </w:r>
      <w:r>
        <w:rPr>
          <w:rFonts w:hint="eastAsia" w:ascii="楷体" w:hAnsi="楷体" w:eastAsia="楷体" w:cs="楷体"/>
          <w:i w:val="0"/>
          <w:iCs w:val="0"/>
          <w:caps w:val="0"/>
          <w:color w:val="auto"/>
          <w:spacing w:val="11"/>
          <w:kern w:val="21"/>
          <w:sz w:val="32"/>
          <w:szCs w:val="32"/>
          <w:shd w:val="clear" w:fill="FFFFFF"/>
          <w:lang w:val="en-US" w:eastAsia="zh-CN"/>
        </w:rPr>
        <w:t>局</w:t>
      </w:r>
      <w:r>
        <w:rPr>
          <w:rFonts w:hint="eastAsia" w:ascii="楷体" w:hAnsi="楷体" w:eastAsia="楷体" w:cs="楷体"/>
          <w:i w:val="0"/>
          <w:iCs w:val="0"/>
          <w:caps w:val="0"/>
          <w:color w:val="auto"/>
          <w:spacing w:val="11"/>
          <w:kern w:val="21"/>
          <w:sz w:val="32"/>
          <w:szCs w:val="32"/>
          <w:shd w:val="clear" w:fill="FFFFFF"/>
          <w:lang w:eastAsia="zh-CN"/>
        </w:rPr>
        <w:t>、</w:t>
      </w:r>
      <w:r>
        <w:rPr>
          <w:rFonts w:hint="eastAsia" w:ascii="楷体" w:hAnsi="楷体" w:eastAsia="楷体" w:cs="楷体"/>
          <w:i w:val="0"/>
          <w:iCs w:val="0"/>
          <w:caps w:val="0"/>
          <w:color w:val="auto"/>
          <w:spacing w:val="11"/>
          <w:kern w:val="21"/>
          <w:sz w:val="32"/>
          <w:szCs w:val="32"/>
          <w:shd w:val="clear" w:fill="FFFFFF"/>
          <w:lang w:val="en-US" w:eastAsia="zh-CN"/>
        </w:rPr>
        <w:t>农业农村局、粮食和物资储备局、</w:t>
      </w:r>
      <w:r>
        <w:rPr>
          <w:rFonts w:hint="eastAsia" w:ascii="楷体" w:hAnsi="楷体" w:eastAsia="楷体" w:cs="楷体"/>
          <w:i w:val="0"/>
          <w:iCs w:val="0"/>
          <w:caps w:val="0"/>
          <w:color w:val="auto"/>
          <w:spacing w:val="11"/>
          <w:kern w:val="21"/>
          <w:sz w:val="32"/>
          <w:szCs w:val="32"/>
          <w:shd w:val="clear" w:fill="FFFFFF"/>
          <w:lang w:eastAsia="zh-CN"/>
        </w:rPr>
        <w:t>驻马店海关，</w:t>
      </w:r>
      <w:r>
        <w:rPr>
          <w:rFonts w:hint="eastAsia" w:ascii="楷体" w:hAnsi="楷体" w:eastAsia="楷体" w:cs="楷体"/>
          <w:i w:val="0"/>
          <w:iCs w:val="0"/>
          <w:caps w:val="0"/>
          <w:color w:val="auto"/>
          <w:spacing w:val="11"/>
          <w:kern w:val="21"/>
          <w:sz w:val="32"/>
          <w:szCs w:val="32"/>
          <w:shd w:val="clear" w:fill="FFFFFF"/>
          <w:lang w:val="en-US" w:eastAsia="zh-CN"/>
        </w:rPr>
        <w:t>市</w:t>
      </w:r>
      <w:r>
        <w:rPr>
          <w:rFonts w:hint="eastAsia" w:ascii="楷体" w:hAnsi="楷体" w:eastAsia="楷体" w:cs="楷体"/>
          <w:i w:val="0"/>
          <w:iCs w:val="0"/>
          <w:caps w:val="0"/>
          <w:color w:val="auto"/>
          <w:spacing w:val="11"/>
          <w:kern w:val="21"/>
          <w:sz w:val="32"/>
          <w:szCs w:val="32"/>
          <w:shd w:val="clear" w:fill="FFFFFF"/>
          <w:lang w:eastAsia="zh-CN"/>
        </w:rPr>
        <w:t>高新区</w:t>
      </w:r>
      <w:r>
        <w:rPr>
          <w:rFonts w:hint="eastAsia" w:ascii="楷体" w:hAnsi="楷体" w:eastAsia="楷体" w:cs="楷体"/>
          <w:i w:val="0"/>
          <w:iCs w:val="0"/>
          <w:caps w:val="0"/>
          <w:color w:val="auto"/>
          <w:spacing w:val="11"/>
          <w:kern w:val="21"/>
          <w:sz w:val="32"/>
          <w:szCs w:val="32"/>
          <w:shd w:val="clear" w:fill="FFFFFF"/>
          <w:lang w:val="en-US" w:eastAsia="zh-CN"/>
        </w:rPr>
        <w:t>管委会</w:t>
      </w:r>
      <w:r>
        <w:rPr>
          <w:rFonts w:hint="eastAsia" w:ascii="楷体" w:hAnsi="楷体" w:eastAsia="楷体" w:cs="楷体"/>
          <w:i w:val="0"/>
          <w:iCs w:val="0"/>
          <w:caps w:val="0"/>
          <w:color w:val="auto"/>
          <w:spacing w:val="11"/>
          <w:kern w:val="21"/>
          <w:sz w:val="32"/>
          <w:szCs w:val="32"/>
          <w:shd w:val="clear" w:fill="FFFFFF"/>
          <w:lang w:eastAsia="zh-CN"/>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楷体" w:hAnsi="楷体" w:eastAsia="楷体" w:cs="楷体"/>
          <w:b w:val="0"/>
          <w:bCs w:val="0"/>
          <w:i w:val="0"/>
          <w:iCs w:val="0"/>
          <w:caps w:val="0"/>
          <w:color w:val="auto"/>
          <w:spacing w:val="11"/>
          <w:kern w:val="21"/>
          <w:sz w:val="32"/>
          <w:szCs w:val="32"/>
          <w:shd w:val="clear" w:fill="FFFFFF"/>
        </w:rPr>
      </w:pPr>
      <w:r>
        <w:rPr>
          <w:rFonts w:hint="eastAsia" w:ascii="楷体" w:hAnsi="楷体" w:eastAsia="楷体" w:cs="楷体"/>
          <w:b w:val="0"/>
          <w:bCs w:val="0"/>
          <w:i w:val="0"/>
          <w:iCs w:val="0"/>
          <w:caps w:val="0"/>
          <w:color w:val="auto"/>
          <w:spacing w:val="11"/>
          <w:kern w:val="21"/>
          <w:sz w:val="32"/>
          <w:szCs w:val="32"/>
          <w:shd w:val="clear" w:fill="FFFFFF"/>
        </w:rPr>
        <w:t>（三）</w:t>
      </w:r>
      <w:r>
        <w:rPr>
          <w:rFonts w:hint="eastAsia" w:ascii="楷体" w:hAnsi="楷体" w:eastAsia="楷体" w:cs="楷体"/>
          <w:b w:val="0"/>
          <w:bCs w:val="0"/>
          <w:i w:val="0"/>
          <w:iCs w:val="0"/>
          <w:caps w:val="0"/>
          <w:color w:val="auto"/>
          <w:spacing w:val="11"/>
          <w:kern w:val="21"/>
          <w:sz w:val="32"/>
          <w:szCs w:val="32"/>
          <w:shd w:val="clear" w:fill="FFFFFF"/>
          <w:lang w:eastAsia="zh-CN"/>
        </w:rPr>
        <w:t>培育壮大</w:t>
      </w:r>
      <w:r>
        <w:rPr>
          <w:rFonts w:hint="eastAsia" w:ascii="楷体" w:hAnsi="楷体" w:eastAsia="楷体" w:cs="楷体"/>
          <w:b w:val="0"/>
          <w:bCs w:val="0"/>
          <w:i w:val="0"/>
          <w:iCs w:val="0"/>
          <w:caps w:val="0"/>
          <w:color w:val="auto"/>
          <w:spacing w:val="11"/>
          <w:kern w:val="21"/>
          <w:sz w:val="32"/>
          <w:szCs w:val="32"/>
          <w:shd w:val="clear" w:fill="FFFFFF"/>
        </w:rPr>
        <w:t>物流市场主体</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rPr>
      </w:pPr>
      <w:r>
        <w:rPr>
          <w:rFonts w:hint="eastAsia" w:ascii="仿宋" w:hAnsi="仿宋" w:eastAsia="仿宋" w:cs="仿宋"/>
          <w:b/>
          <w:bCs/>
          <w:i w:val="0"/>
          <w:iCs w:val="0"/>
          <w:caps w:val="0"/>
          <w:color w:val="auto"/>
          <w:spacing w:val="11"/>
          <w:kern w:val="21"/>
          <w:sz w:val="32"/>
          <w:szCs w:val="32"/>
          <w:shd w:val="clear" w:fill="FFFFFF"/>
        </w:rPr>
        <w:t>1.</w:t>
      </w:r>
      <w:r>
        <w:rPr>
          <w:rFonts w:hint="eastAsia" w:ascii="仿宋" w:hAnsi="仿宋" w:eastAsia="仿宋" w:cs="仿宋"/>
          <w:b/>
          <w:bCs/>
          <w:i w:val="0"/>
          <w:iCs w:val="0"/>
          <w:caps w:val="0"/>
          <w:color w:val="auto"/>
          <w:spacing w:val="11"/>
          <w:kern w:val="21"/>
          <w:sz w:val="32"/>
          <w:szCs w:val="32"/>
          <w:shd w:val="clear" w:fill="FFFFFF"/>
          <w:lang w:eastAsia="zh-CN"/>
        </w:rPr>
        <w:t>突出招大引强</w:t>
      </w:r>
      <w:r>
        <w:rPr>
          <w:rFonts w:hint="eastAsia" w:ascii="仿宋" w:hAnsi="仿宋" w:eastAsia="仿宋" w:cs="仿宋"/>
          <w:b/>
          <w:bCs/>
          <w:i w:val="0"/>
          <w:iCs w:val="0"/>
          <w:caps w:val="0"/>
          <w:color w:val="auto"/>
          <w:spacing w:val="11"/>
          <w:kern w:val="21"/>
          <w:sz w:val="32"/>
          <w:szCs w:val="32"/>
          <w:shd w:val="clear" w:fill="FFFFFF"/>
        </w:rPr>
        <w:t>。</w:t>
      </w:r>
      <w:r>
        <w:rPr>
          <w:rFonts w:hint="eastAsia" w:ascii="仿宋" w:hAnsi="仿宋" w:eastAsia="仿宋" w:cs="仿宋"/>
          <w:i w:val="0"/>
          <w:iCs w:val="0"/>
          <w:caps w:val="0"/>
          <w:color w:val="auto"/>
          <w:spacing w:val="11"/>
          <w:kern w:val="21"/>
          <w:sz w:val="32"/>
          <w:szCs w:val="32"/>
          <w:shd w:val="clear" w:fill="FFFFFF"/>
        </w:rPr>
        <w:t>瞄准世界物流100强、中国物流50强、货代物流100强企业等，制定招商清单、落实优惠政策、组织精准招商，争取引进新设一批区域性、功能性总部和运营结算中心。支持中国物</w:t>
      </w:r>
      <w:r>
        <w:rPr>
          <w:rFonts w:hint="eastAsia" w:ascii="仿宋" w:hAnsi="仿宋" w:eastAsia="仿宋" w:cs="仿宋"/>
          <w:i w:val="0"/>
          <w:iCs w:val="0"/>
          <w:caps w:val="0"/>
          <w:color w:val="auto"/>
          <w:spacing w:val="11"/>
          <w:kern w:val="21"/>
          <w:sz w:val="32"/>
          <w:szCs w:val="32"/>
          <w:shd w:val="clear" w:fill="FFFFFF"/>
          <w:lang w:eastAsia="zh-CN"/>
        </w:rPr>
        <w:t>产</w:t>
      </w:r>
      <w:r>
        <w:rPr>
          <w:rFonts w:hint="eastAsia" w:ascii="仿宋" w:hAnsi="仿宋" w:eastAsia="仿宋" w:cs="仿宋"/>
          <w:i w:val="0"/>
          <w:iCs w:val="0"/>
          <w:caps w:val="0"/>
          <w:color w:val="auto"/>
          <w:spacing w:val="11"/>
          <w:kern w:val="21"/>
          <w:sz w:val="32"/>
          <w:szCs w:val="32"/>
          <w:shd w:val="clear" w:fill="FFFFFF"/>
        </w:rPr>
        <w:t>集团、</w:t>
      </w:r>
      <w:r>
        <w:rPr>
          <w:rFonts w:hint="eastAsia" w:ascii="仿宋" w:hAnsi="仿宋" w:eastAsia="仿宋" w:cs="仿宋"/>
          <w:i w:val="0"/>
          <w:iCs w:val="0"/>
          <w:caps w:val="0"/>
          <w:color w:val="auto"/>
          <w:spacing w:val="11"/>
          <w:kern w:val="21"/>
          <w:sz w:val="32"/>
          <w:szCs w:val="32"/>
          <w:shd w:val="clear" w:fill="FFFFFF"/>
          <w:lang w:eastAsia="zh-CN"/>
        </w:rPr>
        <w:t>浙江泰普森集团、</w:t>
      </w:r>
      <w:r>
        <w:rPr>
          <w:rFonts w:hint="eastAsia" w:ascii="仿宋" w:hAnsi="仿宋" w:eastAsia="仿宋" w:cs="仿宋"/>
          <w:i w:val="0"/>
          <w:iCs w:val="0"/>
          <w:caps w:val="0"/>
          <w:color w:val="auto"/>
          <w:spacing w:val="11"/>
          <w:kern w:val="21"/>
          <w:sz w:val="32"/>
          <w:szCs w:val="32"/>
          <w:shd w:val="clear" w:fill="FFFFFF"/>
        </w:rPr>
        <w:t>准时达国际供应链公司等</w:t>
      </w:r>
      <w:r>
        <w:rPr>
          <w:rFonts w:hint="eastAsia" w:ascii="仿宋" w:hAnsi="仿宋" w:eastAsia="仿宋" w:cs="仿宋"/>
          <w:i w:val="0"/>
          <w:iCs w:val="0"/>
          <w:caps w:val="0"/>
          <w:color w:val="auto"/>
          <w:spacing w:val="11"/>
          <w:kern w:val="21"/>
          <w:sz w:val="32"/>
          <w:szCs w:val="32"/>
          <w:shd w:val="clear" w:fill="FFFFFF"/>
          <w:lang w:eastAsia="zh-CN"/>
        </w:rPr>
        <w:t>企业</w:t>
      </w:r>
      <w:r>
        <w:rPr>
          <w:rFonts w:hint="eastAsia" w:ascii="仿宋" w:hAnsi="仿宋" w:eastAsia="仿宋" w:cs="仿宋"/>
          <w:i w:val="0"/>
          <w:iCs w:val="0"/>
          <w:caps w:val="0"/>
          <w:color w:val="auto"/>
          <w:spacing w:val="11"/>
          <w:kern w:val="21"/>
          <w:sz w:val="32"/>
          <w:szCs w:val="32"/>
          <w:shd w:val="clear" w:fill="FFFFFF"/>
        </w:rPr>
        <w:t>拓展在</w:t>
      </w:r>
      <w:r>
        <w:rPr>
          <w:rFonts w:hint="eastAsia" w:ascii="仿宋" w:hAnsi="仿宋" w:eastAsia="仿宋" w:cs="仿宋"/>
          <w:i w:val="0"/>
          <w:iCs w:val="0"/>
          <w:caps w:val="0"/>
          <w:color w:val="auto"/>
          <w:spacing w:val="11"/>
          <w:kern w:val="21"/>
          <w:sz w:val="32"/>
          <w:szCs w:val="32"/>
          <w:shd w:val="clear" w:fill="FFFFFF"/>
          <w:lang w:eastAsia="zh-CN"/>
        </w:rPr>
        <w:t>驻</w:t>
      </w:r>
      <w:r>
        <w:rPr>
          <w:rFonts w:hint="eastAsia" w:ascii="仿宋" w:hAnsi="仿宋" w:eastAsia="仿宋" w:cs="仿宋"/>
          <w:i w:val="0"/>
          <w:iCs w:val="0"/>
          <w:caps w:val="0"/>
          <w:color w:val="auto"/>
          <w:spacing w:val="11"/>
          <w:kern w:val="21"/>
          <w:sz w:val="32"/>
          <w:szCs w:val="32"/>
          <w:shd w:val="clear" w:fill="FFFFFF"/>
        </w:rPr>
        <w:t>业务，推动</w:t>
      </w:r>
      <w:r>
        <w:rPr>
          <w:rFonts w:hint="eastAsia" w:ascii="仿宋" w:hAnsi="仿宋" w:eastAsia="仿宋" w:cs="仿宋"/>
          <w:i w:val="0"/>
          <w:iCs w:val="0"/>
          <w:caps w:val="0"/>
          <w:color w:val="auto"/>
          <w:spacing w:val="11"/>
          <w:kern w:val="21"/>
          <w:sz w:val="32"/>
          <w:szCs w:val="32"/>
          <w:shd w:val="clear" w:fill="FFFFFF"/>
          <w:lang w:eastAsia="zh-CN"/>
        </w:rPr>
        <w:t>驻马店农产园物流园、</w:t>
      </w:r>
      <w:r>
        <w:rPr>
          <w:rFonts w:hint="eastAsia" w:ascii="仿宋" w:hAnsi="仿宋" w:eastAsia="仿宋" w:cs="仿宋"/>
          <w:i w:val="0"/>
          <w:iCs w:val="0"/>
          <w:caps w:val="0"/>
          <w:color w:val="auto"/>
          <w:spacing w:val="11"/>
          <w:kern w:val="21"/>
          <w:sz w:val="32"/>
          <w:szCs w:val="32"/>
          <w:shd w:val="clear" w:fill="FFFFFF"/>
          <w:lang w:val="en-US" w:eastAsia="zh-CN"/>
        </w:rPr>
        <w:t>河南海港华泰国际物流园（</w:t>
      </w:r>
      <w:r>
        <w:rPr>
          <w:rFonts w:hint="eastAsia" w:ascii="仿宋" w:hAnsi="仿宋" w:eastAsia="仿宋" w:cs="仿宋"/>
          <w:i w:val="0"/>
          <w:iCs w:val="0"/>
          <w:caps w:val="0"/>
          <w:color w:val="auto"/>
          <w:spacing w:val="11"/>
          <w:kern w:val="21"/>
          <w:sz w:val="32"/>
          <w:szCs w:val="32"/>
          <w:shd w:val="clear" w:fill="FFFFFF"/>
          <w:lang w:eastAsia="zh-CN"/>
        </w:rPr>
        <w:t>驻马店港</w:t>
      </w:r>
      <w:r>
        <w:rPr>
          <w:rFonts w:hint="eastAsia" w:ascii="仿宋" w:hAnsi="仿宋" w:eastAsia="仿宋" w:cs="仿宋"/>
          <w:i w:val="0"/>
          <w:iCs w:val="0"/>
          <w:caps w:val="0"/>
          <w:color w:val="auto"/>
          <w:spacing w:val="11"/>
          <w:kern w:val="21"/>
          <w:sz w:val="32"/>
          <w:szCs w:val="32"/>
          <w:shd w:val="clear" w:fill="FFFFFF"/>
          <w:lang w:val="en-US" w:eastAsia="zh-CN"/>
        </w:rPr>
        <w:t>）</w:t>
      </w:r>
      <w:r>
        <w:rPr>
          <w:rFonts w:hint="eastAsia" w:ascii="仿宋" w:hAnsi="仿宋" w:eastAsia="仿宋" w:cs="仿宋"/>
          <w:i w:val="0"/>
          <w:iCs w:val="0"/>
          <w:caps w:val="0"/>
          <w:color w:val="auto"/>
          <w:spacing w:val="11"/>
          <w:kern w:val="21"/>
          <w:sz w:val="32"/>
          <w:szCs w:val="32"/>
          <w:shd w:val="clear" w:fill="FFFFFF"/>
          <w:lang w:eastAsia="zh-CN"/>
        </w:rPr>
        <w:t>和</w:t>
      </w:r>
      <w:r>
        <w:rPr>
          <w:rFonts w:hint="eastAsia" w:ascii="仿宋" w:hAnsi="仿宋" w:eastAsia="仿宋" w:cs="仿宋"/>
          <w:i w:val="0"/>
          <w:iCs w:val="0"/>
          <w:caps w:val="0"/>
          <w:color w:val="auto"/>
          <w:spacing w:val="11"/>
          <w:kern w:val="21"/>
          <w:sz w:val="32"/>
          <w:szCs w:val="32"/>
          <w:shd w:val="clear" w:fill="FFFFFF"/>
        </w:rPr>
        <w:t>豫南数字化智能分拣中心等重大项目</w:t>
      </w:r>
      <w:r>
        <w:rPr>
          <w:rFonts w:hint="eastAsia" w:ascii="仿宋" w:hAnsi="仿宋" w:eastAsia="仿宋" w:cs="仿宋"/>
          <w:i w:val="0"/>
          <w:iCs w:val="0"/>
          <w:caps w:val="0"/>
          <w:color w:val="auto"/>
          <w:spacing w:val="11"/>
          <w:kern w:val="21"/>
          <w:sz w:val="32"/>
          <w:szCs w:val="32"/>
          <w:shd w:val="clear" w:fill="FFFFFF"/>
          <w:lang w:eastAsia="zh-CN"/>
        </w:rPr>
        <w:t>尽快签约落地</w:t>
      </w:r>
      <w:r>
        <w:rPr>
          <w:rFonts w:hint="eastAsia" w:ascii="仿宋" w:hAnsi="仿宋" w:eastAsia="仿宋" w:cs="仿宋"/>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val="en-US" w:eastAsia="zh-CN"/>
        </w:rPr>
        <w:t>牵头</w:t>
      </w:r>
      <w:r>
        <w:rPr>
          <w:rFonts w:hint="eastAsia" w:ascii="楷体" w:hAnsi="楷体" w:eastAsia="楷体" w:cs="楷体"/>
          <w:i w:val="0"/>
          <w:iCs w:val="0"/>
          <w:caps w:val="0"/>
          <w:color w:val="auto"/>
          <w:spacing w:val="11"/>
          <w:kern w:val="21"/>
          <w:sz w:val="32"/>
          <w:szCs w:val="32"/>
          <w:shd w:val="clear" w:fill="FFFFFF"/>
        </w:rPr>
        <w:t>单位：</w:t>
      </w:r>
      <w:r>
        <w:rPr>
          <w:rFonts w:hint="eastAsia" w:ascii="楷体" w:hAnsi="楷体" w:eastAsia="楷体" w:cs="楷体"/>
          <w:i w:val="0"/>
          <w:iCs w:val="0"/>
          <w:caps w:val="0"/>
          <w:color w:val="auto"/>
          <w:spacing w:val="11"/>
          <w:kern w:val="21"/>
          <w:sz w:val="32"/>
          <w:szCs w:val="32"/>
          <w:shd w:val="clear" w:fill="FFFFFF"/>
          <w:lang w:eastAsia="zh-CN"/>
        </w:rPr>
        <w:t>市</w:t>
      </w:r>
      <w:r>
        <w:rPr>
          <w:rFonts w:hint="eastAsia" w:ascii="楷体" w:hAnsi="楷体" w:eastAsia="楷体" w:cs="楷体"/>
          <w:i w:val="0"/>
          <w:iCs w:val="0"/>
          <w:caps w:val="0"/>
          <w:color w:val="auto"/>
          <w:spacing w:val="11"/>
          <w:kern w:val="21"/>
          <w:sz w:val="32"/>
          <w:szCs w:val="32"/>
          <w:shd w:val="clear" w:fill="FFFFFF"/>
          <w:lang w:val="en-US" w:eastAsia="zh-CN"/>
        </w:rPr>
        <w:t>商务</w:t>
      </w:r>
      <w:r>
        <w:rPr>
          <w:rFonts w:hint="eastAsia" w:ascii="楷体" w:hAnsi="楷体" w:eastAsia="楷体" w:cs="楷体"/>
          <w:i w:val="0"/>
          <w:iCs w:val="0"/>
          <w:caps w:val="0"/>
          <w:color w:val="auto"/>
          <w:spacing w:val="11"/>
          <w:kern w:val="21"/>
          <w:sz w:val="32"/>
          <w:szCs w:val="32"/>
          <w:shd w:val="clear" w:fill="FFFFFF"/>
          <w:lang w:eastAsia="zh-CN"/>
        </w:rPr>
        <w:t>局，</w:t>
      </w:r>
      <w:r>
        <w:rPr>
          <w:rFonts w:hint="eastAsia" w:ascii="楷体" w:hAnsi="楷体" w:eastAsia="楷体" w:cs="楷体"/>
          <w:i w:val="0"/>
          <w:iCs w:val="0"/>
          <w:caps w:val="0"/>
          <w:color w:val="auto"/>
          <w:spacing w:val="11"/>
          <w:kern w:val="21"/>
          <w:sz w:val="32"/>
          <w:szCs w:val="32"/>
          <w:shd w:val="clear" w:fill="FFFFFF"/>
          <w:lang w:val="en-US" w:eastAsia="zh-CN"/>
        </w:rPr>
        <w:t>配合单位：市</w:t>
      </w:r>
      <w:r>
        <w:rPr>
          <w:rFonts w:hint="eastAsia" w:ascii="楷体" w:hAnsi="楷体" w:eastAsia="楷体" w:cs="楷体"/>
          <w:i w:val="0"/>
          <w:iCs w:val="0"/>
          <w:caps w:val="0"/>
          <w:color w:val="auto"/>
          <w:spacing w:val="11"/>
          <w:kern w:val="21"/>
          <w:sz w:val="32"/>
          <w:szCs w:val="32"/>
          <w:shd w:val="clear" w:fill="FFFFFF"/>
        </w:rPr>
        <w:t>财政</w:t>
      </w:r>
      <w:r>
        <w:rPr>
          <w:rFonts w:hint="eastAsia" w:ascii="楷体" w:hAnsi="楷体" w:eastAsia="楷体" w:cs="楷体"/>
          <w:i w:val="0"/>
          <w:iCs w:val="0"/>
          <w:caps w:val="0"/>
          <w:color w:val="auto"/>
          <w:spacing w:val="11"/>
          <w:kern w:val="21"/>
          <w:sz w:val="32"/>
          <w:szCs w:val="32"/>
          <w:shd w:val="clear" w:fill="FFFFFF"/>
          <w:lang w:eastAsia="zh-CN"/>
        </w:rPr>
        <w:t>局，</w:t>
      </w:r>
      <w:r>
        <w:rPr>
          <w:rFonts w:hint="eastAsia" w:ascii="楷体" w:hAnsi="楷体" w:eastAsia="楷体" w:cs="楷体"/>
          <w:i w:val="0"/>
          <w:iCs w:val="0"/>
          <w:caps w:val="0"/>
          <w:color w:val="auto"/>
          <w:spacing w:val="11"/>
          <w:kern w:val="21"/>
          <w:sz w:val="32"/>
          <w:szCs w:val="32"/>
          <w:shd w:val="clear" w:fill="FFFFFF"/>
          <w:lang w:val="en-US" w:eastAsia="zh-CN"/>
        </w:rPr>
        <w:t>驿城区、平舆县政府，</w:t>
      </w:r>
      <w:r>
        <w:rPr>
          <w:rFonts w:hint="eastAsia" w:ascii="楷体" w:hAnsi="楷体" w:eastAsia="楷体" w:cs="楷体"/>
          <w:i w:val="0"/>
          <w:iCs w:val="0"/>
          <w:caps w:val="0"/>
          <w:color w:val="auto"/>
          <w:spacing w:val="11"/>
          <w:kern w:val="21"/>
          <w:sz w:val="32"/>
          <w:szCs w:val="32"/>
          <w:shd w:val="clear" w:fill="FFFFFF"/>
          <w:lang w:eastAsia="zh-CN"/>
        </w:rPr>
        <w:t>市高新区、</w:t>
      </w:r>
      <w:r>
        <w:rPr>
          <w:rFonts w:hint="eastAsia" w:ascii="楷体" w:hAnsi="楷体" w:eastAsia="楷体" w:cs="楷体"/>
          <w:i w:val="0"/>
          <w:iCs w:val="0"/>
          <w:caps w:val="0"/>
          <w:color w:val="auto"/>
          <w:spacing w:val="11"/>
          <w:kern w:val="21"/>
          <w:sz w:val="32"/>
          <w:szCs w:val="32"/>
          <w:shd w:val="clear" w:fill="FFFFFF"/>
          <w:lang w:val="en-US" w:eastAsia="zh-CN"/>
        </w:rPr>
        <w:t>开发区管委会</w:t>
      </w:r>
      <w:r>
        <w:rPr>
          <w:rFonts w:hint="eastAsia" w:ascii="楷体" w:hAnsi="楷体" w:eastAsia="楷体" w:cs="楷体"/>
          <w:i w:val="0"/>
          <w:iCs w:val="0"/>
          <w:caps w:val="0"/>
          <w:color w:val="auto"/>
          <w:spacing w:val="11"/>
          <w:kern w:val="21"/>
          <w:sz w:val="32"/>
          <w:szCs w:val="32"/>
          <w:shd w:val="clear" w:fill="FFFFFF"/>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rPr>
      </w:pPr>
      <w:r>
        <w:rPr>
          <w:rFonts w:hint="eastAsia" w:ascii="仿宋" w:hAnsi="仿宋" w:eastAsia="仿宋" w:cs="仿宋"/>
          <w:b/>
          <w:bCs/>
          <w:i w:val="0"/>
          <w:iCs w:val="0"/>
          <w:caps w:val="0"/>
          <w:color w:val="auto"/>
          <w:spacing w:val="11"/>
          <w:kern w:val="21"/>
          <w:sz w:val="32"/>
          <w:szCs w:val="32"/>
          <w:shd w:val="clear" w:fill="FFFFFF"/>
        </w:rPr>
        <w:t>2.</w:t>
      </w:r>
      <w:r>
        <w:rPr>
          <w:rFonts w:hint="eastAsia" w:ascii="仿宋" w:hAnsi="仿宋" w:eastAsia="仿宋" w:cs="仿宋"/>
          <w:b/>
          <w:bCs/>
          <w:i w:val="0"/>
          <w:iCs w:val="0"/>
          <w:caps w:val="0"/>
          <w:color w:val="auto"/>
          <w:spacing w:val="11"/>
          <w:kern w:val="21"/>
          <w:sz w:val="32"/>
          <w:szCs w:val="32"/>
          <w:shd w:val="clear" w:fill="FFFFFF"/>
          <w:lang w:eastAsia="zh-CN"/>
        </w:rPr>
        <w:t>培育壮大</w:t>
      </w:r>
      <w:r>
        <w:rPr>
          <w:rFonts w:hint="eastAsia" w:ascii="仿宋" w:hAnsi="仿宋" w:eastAsia="仿宋" w:cs="仿宋"/>
          <w:b/>
          <w:bCs/>
          <w:i w:val="0"/>
          <w:iCs w:val="0"/>
          <w:caps w:val="0"/>
          <w:color w:val="auto"/>
          <w:spacing w:val="11"/>
          <w:kern w:val="21"/>
          <w:sz w:val="32"/>
          <w:szCs w:val="32"/>
          <w:shd w:val="clear" w:fill="FFFFFF"/>
        </w:rPr>
        <w:t>本土企业。</w:t>
      </w:r>
      <w:r>
        <w:rPr>
          <w:rFonts w:hint="eastAsia" w:ascii="仿宋" w:hAnsi="仿宋" w:eastAsia="仿宋" w:cs="仿宋"/>
          <w:i w:val="0"/>
          <w:iCs w:val="0"/>
          <w:caps w:val="0"/>
          <w:color w:val="auto"/>
          <w:spacing w:val="11"/>
          <w:kern w:val="21"/>
          <w:sz w:val="32"/>
          <w:szCs w:val="32"/>
          <w:shd w:val="clear" w:fill="FFFFFF"/>
        </w:rPr>
        <w:t>加大</w:t>
      </w:r>
      <w:r>
        <w:rPr>
          <w:rFonts w:hint="eastAsia" w:ascii="仿宋" w:hAnsi="仿宋" w:eastAsia="仿宋" w:cs="仿宋"/>
          <w:i w:val="0"/>
          <w:iCs w:val="0"/>
          <w:caps w:val="0"/>
          <w:color w:val="auto"/>
          <w:spacing w:val="11"/>
          <w:kern w:val="21"/>
          <w:sz w:val="32"/>
          <w:szCs w:val="32"/>
          <w:shd w:val="clear" w:fill="FFFFFF"/>
          <w:lang w:eastAsia="zh-CN"/>
        </w:rPr>
        <w:t>河南省</w:t>
      </w:r>
      <w:r>
        <w:rPr>
          <w:rFonts w:hint="eastAsia" w:ascii="仿宋" w:hAnsi="仿宋" w:eastAsia="仿宋" w:cs="仿宋"/>
          <w:i w:val="0"/>
          <w:iCs w:val="0"/>
          <w:caps w:val="0"/>
          <w:color w:val="auto"/>
          <w:spacing w:val="11"/>
          <w:kern w:val="21"/>
          <w:sz w:val="32"/>
          <w:szCs w:val="32"/>
          <w:shd w:val="clear" w:fill="FFFFFF"/>
        </w:rPr>
        <w:t>物流“豫军”培育力度，大力支持中小物流企业专业化、标准化、规模化发展，加快晋升为1A、2A级物流企业；鼓励3A级以下物流企业加快发展，积极晋升为4A级以上物流企业</w:t>
      </w:r>
      <w:r>
        <w:rPr>
          <w:rFonts w:hint="eastAsia" w:ascii="仿宋" w:hAnsi="仿宋" w:eastAsia="仿宋" w:cs="仿宋"/>
          <w:i w:val="0"/>
          <w:iCs w:val="0"/>
          <w:caps w:val="0"/>
          <w:color w:val="auto"/>
          <w:spacing w:val="11"/>
          <w:kern w:val="21"/>
          <w:sz w:val="32"/>
          <w:szCs w:val="32"/>
          <w:shd w:val="clear" w:fill="FFFFFF"/>
          <w:lang w:eastAsia="zh-CN"/>
        </w:rPr>
        <w:t>。</w:t>
      </w:r>
      <w:r>
        <w:rPr>
          <w:rFonts w:hint="eastAsia" w:ascii="仿宋" w:hAnsi="仿宋" w:eastAsia="仿宋" w:cs="仿宋"/>
          <w:i w:val="0"/>
          <w:iCs w:val="0"/>
          <w:caps w:val="0"/>
          <w:color w:val="auto"/>
          <w:spacing w:val="11"/>
          <w:kern w:val="21"/>
          <w:sz w:val="32"/>
          <w:szCs w:val="32"/>
          <w:shd w:val="clear" w:fill="FFFFFF"/>
        </w:rPr>
        <w:t>对新评为国家A级的物流企业由受益财政给予一次性补助。</w:t>
      </w:r>
      <w:r>
        <w:rPr>
          <w:rFonts w:hint="eastAsia" w:ascii="仿宋" w:hAnsi="仿宋" w:eastAsia="仿宋" w:cs="仿宋"/>
          <w:i w:val="0"/>
          <w:iCs w:val="0"/>
          <w:caps w:val="0"/>
          <w:color w:val="auto"/>
          <w:spacing w:val="11"/>
          <w:kern w:val="21"/>
          <w:sz w:val="32"/>
          <w:szCs w:val="32"/>
          <w:shd w:val="clear" w:fill="FFFFFF"/>
          <w:lang w:eastAsia="zh-CN"/>
        </w:rPr>
        <w:t>对新进入河南省物流“豫军”名单的企业，参照国家</w:t>
      </w:r>
      <w:r>
        <w:rPr>
          <w:rFonts w:hint="eastAsia" w:ascii="仿宋" w:hAnsi="仿宋" w:eastAsia="仿宋" w:cs="仿宋"/>
          <w:i w:val="0"/>
          <w:iCs w:val="0"/>
          <w:caps w:val="0"/>
          <w:color w:val="auto"/>
          <w:spacing w:val="11"/>
          <w:kern w:val="21"/>
          <w:sz w:val="32"/>
          <w:szCs w:val="32"/>
          <w:shd w:val="clear" w:fill="FFFFFF"/>
          <w:lang w:val="en-US" w:eastAsia="zh-CN"/>
        </w:rPr>
        <w:t>3A级企业进行奖励。</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val="en-US" w:eastAsia="zh-CN"/>
        </w:rPr>
        <w:t>牵头</w:t>
      </w:r>
      <w:r>
        <w:rPr>
          <w:rFonts w:hint="eastAsia" w:ascii="楷体" w:hAnsi="楷体" w:eastAsia="楷体" w:cs="楷体"/>
          <w:i w:val="0"/>
          <w:iCs w:val="0"/>
          <w:caps w:val="0"/>
          <w:color w:val="auto"/>
          <w:spacing w:val="11"/>
          <w:kern w:val="21"/>
          <w:sz w:val="32"/>
          <w:szCs w:val="32"/>
          <w:shd w:val="clear" w:fill="FFFFFF"/>
        </w:rPr>
        <w:t>单位：</w:t>
      </w:r>
      <w:r>
        <w:rPr>
          <w:rFonts w:hint="eastAsia" w:ascii="楷体" w:hAnsi="楷体" w:eastAsia="楷体" w:cs="楷体"/>
          <w:i w:val="0"/>
          <w:iCs w:val="0"/>
          <w:caps w:val="0"/>
          <w:color w:val="auto"/>
          <w:spacing w:val="11"/>
          <w:kern w:val="21"/>
          <w:sz w:val="32"/>
          <w:szCs w:val="32"/>
          <w:shd w:val="clear" w:fill="FFFFFF"/>
          <w:lang w:eastAsia="zh-CN"/>
        </w:rPr>
        <w:t>市</w:t>
      </w:r>
      <w:r>
        <w:rPr>
          <w:rFonts w:hint="eastAsia" w:ascii="楷体" w:hAnsi="楷体" w:eastAsia="楷体" w:cs="楷体"/>
          <w:i w:val="0"/>
          <w:iCs w:val="0"/>
          <w:caps w:val="0"/>
          <w:color w:val="auto"/>
          <w:spacing w:val="11"/>
          <w:kern w:val="21"/>
          <w:sz w:val="32"/>
          <w:szCs w:val="32"/>
          <w:shd w:val="clear" w:fill="FFFFFF"/>
        </w:rPr>
        <w:t>发展改革委</w:t>
      </w:r>
      <w:r>
        <w:rPr>
          <w:rFonts w:hint="eastAsia" w:ascii="楷体" w:hAnsi="楷体" w:eastAsia="楷体" w:cs="楷体"/>
          <w:i w:val="0"/>
          <w:iCs w:val="0"/>
          <w:caps w:val="0"/>
          <w:color w:val="auto"/>
          <w:spacing w:val="11"/>
          <w:kern w:val="21"/>
          <w:sz w:val="32"/>
          <w:szCs w:val="32"/>
          <w:shd w:val="clear" w:fill="FFFFFF"/>
          <w:lang w:eastAsia="zh-CN"/>
        </w:rPr>
        <w:t>，</w:t>
      </w:r>
      <w:r>
        <w:rPr>
          <w:rFonts w:hint="eastAsia" w:ascii="楷体" w:hAnsi="楷体" w:eastAsia="楷体" w:cs="楷体"/>
          <w:i w:val="0"/>
          <w:iCs w:val="0"/>
          <w:caps w:val="0"/>
          <w:color w:val="auto"/>
          <w:spacing w:val="11"/>
          <w:kern w:val="21"/>
          <w:sz w:val="32"/>
          <w:szCs w:val="32"/>
          <w:shd w:val="clear" w:fill="FFFFFF"/>
          <w:lang w:val="en-US" w:eastAsia="zh-CN"/>
        </w:rPr>
        <w:t>配合单位：市</w:t>
      </w:r>
      <w:r>
        <w:rPr>
          <w:rFonts w:hint="eastAsia" w:ascii="楷体" w:hAnsi="楷体" w:eastAsia="楷体" w:cs="楷体"/>
          <w:i w:val="0"/>
          <w:iCs w:val="0"/>
          <w:caps w:val="0"/>
          <w:color w:val="auto"/>
          <w:spacing w:val="11"/>
          <w:kern w:val="21"/>
          <w:sz w:val="32"/>
          <w:szCs w:val="32"/>
          <w:shd w:val="clear" w:fill="FFFFFF"/>
        </w:rPr>
        <w:t>财政</w:t>
      </w:r>
      <w:r>
        <w:rPr>
          <w:rFonts w:hint="eastAsia" w:ascii="楷体" w:hAnsi="楷体" w:eastAsia="楷体" w:cs="楷体"/>
          <w:i w:val="0"/>
          <w:iCs w:val="0"/>
          <w:caps w:val="0"/>
          <w:color w:val="auto"/>
          <w:spacing w:val="11"/>
          <w:kern w:val="21"/>
          <w:sz w:val="32"/>
          <w:szCs w:val="32"/>
          <w:shd w:val="clear" w:fill="FFFFFF"/>
          <w:lang w:eastAsia="zh-CN"/>
        </w:rPr>
        <w:t>局</w:t>
      </w:r>
      <w:r>
        <w:rPr>
          <w:rFonts w:hint="eastAsia" w:ascii="楷体" w:hAnsi="楷体" w:eastAsia="楷体" w:cs="楷体"/>
          <w:i w:val="0"/>
          <w:iCs w:val="0"/>
          <w:caps w:val="0"/>
          <w:color w:val="auto"/>
          <w:spacing w:val="11"/>
          <w:kern w:val="21"/>
          <w:sz w:val="32"/>
          <w:szCs w:val="32"/>
          <w:shd w:val="clear" w:fill="FFFFFF"/>
        </w:rPr>
        <w:t>、交通运输</w:t>
      </w:r>
      <w:r>
        <w:rPr>
          <w:rFonts w:hint="eastAsia" w:ascii="楷体" w:hAnsi="楷体" w:eastAsia="楷体" w:cs="楷体"/>
          <w:i w:val="0"/>
          <w:iCs w:val="0"/>
          <w:caps w:val="0"/>
          <w:color w:val="auto"/>
          <w:spacing w:val="11"/>
          <w:kern w:val="21"/>
          <w:sz w:val="32"/>
          <w:szCs w:val="32"/>
          <w:shd w:val="clear" w:fill="FFFFFF"/>
          <w:lang w:eastAsia="zh-CN"/>
        </w:rPr>
        <w:t>局，各县区政府、</w:t>
      </w:r>
      <w:r>
        <w:rPr>
          <w:rFonts w:hint="eastAsia" w:ascii="楷体" w:hAnsi="楷体" w:eastAsia="楷体" w:cs="楷体"/>
          <w:i w:val="0"/>
          <w:iCs w:val="0"/>
          <w:caps w:val="0"/>
          <w:color w:val="auto"/>
          <w:spacing w:val="11"/>
          <w:kern w:val="21"/>
          <w:sz w:val="32"/>
          <w:szCs w:val="32"/>
          <w:shd w:val="clear" w:fill="FFFFFF"/>
          <w:lang w:val="en-US" w:eastAsia="zh-CN"/>
        </w:rPr>
        <w:t>管委会</w:t>
      </w:r>
      <w:r>
        <w:rPr>
          <w:rFonts w:hint="eastAsia" w:ascii="楷体" w:hAnsi="楷体" w:eastAsia="楷体" w:cs="楷体"/>
          <w:i w:val="0"/>
          <w:iCs w:val="0"/>
          <w:caps w:val="0"/>
          <w:color w:val="auto"/>
          <w:spacing w:val="11"/>
          <w:kern w:val="21"/>
          <w:sz w:val="32"/>
          <w:szCs w:val="32"/>
          <w:shd w:val="clear" w:fill="FFFFFF"/>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Style w:val="15"/>
          <w:rFonts w:hint="eastAsia" w:ascii="黑体" w:hAnsi="黑体" w:eastAsia="黑体" w:cs="黑体"/>
          <w:b w:val="0"/>
          <w:bCs w:val="0"/>
          <w:i w:val="0"/>
          <w:iCs w:val="0"/>
          <w:caps w:val="0"/>
          <w:color w:val="auto"/>
          <w:spacing w:val="11"/>
          <w:kern w:val="21"/>
          <w:sz w:val="32"/>
          <w:szCs w:val="32"/>
          <w:shd w:val="clear" w:fill="FFFFFF"/>
          <w:lang w:val="en-US" w:eastAsia="zh-CN"/>
        </w:rPr>
      </w:pPr>
      <w:r>
        <w:rPr>
          <w:rStyle w:val="15"/>
          <w:rFonts w:hint="eastAsia" w:ascii="黑体" w:hAnsi="黑体" w:eastAsia="黑体" w:cs="黑体"/>
          <w:b w:val="0"/>
          <w:bCs w:val="0"/>
          <w:i w:val="0"/>
          <w:iCs w:val="0"/>
          <w:caps w:val="0"/>
          <w:color w:val="auto"/>
          <w:spacing w:val="11"/>
          <w:kern w:val="21"/>
          <w:sz w:val="32"/>
          <w:szCs w:val="32"/>
          <w:shd w:val="clear" w:fill="FFFFFF"/>
        </w:rPr>
        <w:t>四、突出集群培育，</w:t>
      </w:r>
      <w:r>
        <w:rPr>
          <w:rStyle w:val="15"/>
          <w:rFonts w:hint="eastAsia" w:ascii="黑体" w:hAnsi="黑体" w:eastAsia="黑体" w:cs="黑体"/>
          <w:b w:val="0"/>
          <w:bCs w:val="0"/>
          <w:i w:val="0"/>
          <w:iCs w:val="0"/>
          <w:caps w:val="0"/>
          <w:color w:val="auto"/>
          <w:spacing w:val="11"/>
          <w:kern w:val="21"/>
          <w:sz w:val="32"/>
          <w:szCs w:val="32"/>
          <w:shd w:val="clear" w:fill="FFFFFF"/>
          <w:lang w:eastAsia="zh-CN"/>
        </w:rPr>
        <w:t>着力构建</w:t>
      </w:r>
      <w:r>
        <w:rPr>
          <w:rStyle w:val="15"/>
          <w:rFonts w:hint="eastAsia" w:ascii="黑体" w:hAnsi="黑体" w:eastAsia="黑体" w:cs="黑体"/>
          <w:b w:val="0"/>
          <w:bCs w:val="0"/>
          <w:i w:val="0"/>
          <w:iCs w:val="0"/>
          <w:caps w:val="0"/>
          <w:color w:val="auto"/>
          <w:spacing w:val="11"/>
          <w:kern w:val="21"/>
          <w:sz w:val="32"/>
          <w:szCs w:val="32"/>
          <w:shd w:val="clear" w:fill="FFFFFF"/>
          <w:lang w:val="en-US" w:eastAsia="zh-CN"/>
        </w:rPr>
        <w:t>枢纽偏好型现代产业体系</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楷体" w:hAnsi="楷体" w:eastAsia="楷体" w:cs="楷体"/>
          <w:b w:val="0"/>
          <w:bCs w:val="0"/>
          <w:i w:val="0"/>
          <w:iCs w:val="0"/>
          <w:caps w:val="0"/>
          <w:color w:val="auto"/>
          <w:spacing w:val="11"/>
          <w:kern w:val="21"/>
          <w:sz w:val="32"/>
          <w:szCs w:val="32"/>
          <w:shd w:val="clear" w:fill="FFFFFF"/>
        </w:rPr>
      </w:pPr>
      <w:r>
        <w:rPr>
          <w:rFonts w:hint="eastAsia" w:ascii="楷体" w:hAnsi="楷体" w:eastAsia="楷体" w:cs="楷体"/>
          <w:b w:val="0"/>
          <w:bCs w:val="0"/>
          <w:i w:val="0"/>
          <w:iCs w:val="0"/>
          <w:caps w:val="0"/>
          <w:color w:val="auto"/>
          <w:spacing w:val="11"/>
          <w:kern w:val="21"/>
          <w:sz w:val="32"/>
          <w:szCs w:val="32"/>
          <w:shd w:val="clear" w:fill="FFFFFF"/>
        </w:rPr>
        <w:t>（一）推动</w:t>
      </w:r>
      <w:r>
        <w:rPr>
          <w:rFonts w:hint="eastAsia" w:ascii="楷体" w:hAnsi="楷体" w:eastAsia="楷体" w:cs="楷体"/>
          <w:b w:val="0"/>
          <w:bCs w:val="0"/>
          <w:i w:val="0"/>
          <w:iCs w:val="0"/>
          <w:caps w:val="0"/>
          <w:color w:val="auto"/>
          <w:spacing w:val="11"/>
          <w:kern w:val="21"/>
          <w:sz w:val="32"/>
          <w:szCs w:val="32"/>
          <w:shd w:val="clear" w:fill="FFFFFF"/>
          <w:lang w:val="en-US" w:eastAsia="zh-CN"/>
        </w:rPr>
        <w:t>制造业</w:t>
      </w:r>
      <w:r>
        <w:rPr>
          <w:rFonts w:hint="eastAsia" w:ascii="楷体" w:hAnsi="楷体" w:eastAsia="楷体" w:cs="楷体"/>
          <w:b w:val="0"/>
          <w:bCs w:val="0"/>
          <w:i w:val="0"/>
          <w:iCs w:val="0"/>
          <w:caps w:val="0"/>
          <w:color w:val="auto"/>
          <w:spacing w:val="11"/>
          <w:kern w:val="21"/>
          <w:sz w:val="32"/>
          <w:szCs w:val="32"/>
          <w:shd w:val="clear" w:fill="FFFFFF"/>
        </w:rPr>
        <w:t>链式集聚发展</w:t>
      </w:r>
    </w:p>
    <w:p>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644" w:firstLineChars="200"/>
        <w:jc w:val="both"/>
        <w:textAlignment w:val="auto"/>
        <w:rPr>
          <w:rFonts w:hint="eastAsia" w:ascii="仿宋" w:hAnsi="仿宋" w:eastAsia="仿宋" w:cs="仿宋"/>
          <w:i w:val="0"/>
          <w:iCs w:val="0"/>
          <w:caps w:val="0"/>
          <w:color w:val="auto"/>
          <w:spacing w:val="11"/>
          <w:kern w:val="21"/>
          <w:sz w:val="32"/>
          <w:szCs w:val="32"/>
        </w:rPr>
      </w:pPr>
      <w:r>
        <w:rPr>
          <w:rFonts w:hint="eastAsia" w:ascii="仿宋" w:hAnsi="仿宋" w:eastAsia="仿宋" w:cs="仿宋"/>
          <w:b/>
          <w:bCs/>
          <w:i w:val="0"/>
          <w:iCs w:val="0"/>
          <w:caps w:val="0"/>
          <w:color w:val="auto"/>
          <w:spacing w:val="11"/>
          <w:kern w:val="21"/>
          <w:sz w:val="32"/>
          <w:szCs w:val="32"/>
          <w:shd w:val="clear" w:fill="FFFFFF"/>
          <w:lang w:val="en-US" w:eastAsia="zh-CN"/>
        </w:rPr>
        <w:t>1</w:t>
      </w:r>
      <w:r>
        <w:rPr>
          <w:rFonts w:hint="eastAsia" w:ascii="仿宋" w:hAnsi="仿宋" w:eastAsia="仿宋" w:cs="仿宋"/>
          <w:b/>
          <w:bCs/>
          <w:i w:val="0"/>
          <w:iCs w:val="0"/>
          <w:caps w:val="0"/>
          <w:color w:val="auto"/>
          <w:spacing w:val="11"/>
          <w:kern w:val="21"/>
          <w:sz w:val="32"/>
          <w:szCs w:val="32"/>
          <w:shd w:val="clear" w:fill="FFFFFF"/>
        </w:rPr>
        <w:t>.做大做强</w:t>
      </w:r>
      <w:r>
        <w:rPr>
          <w:rFonts w:hint="eastAsia" w:ascii="仿宋" w:hAnsi="仿宋" w:eastAsia="仿宋" w:cs="仿宋"/>
          <w:b/>
          <w:bCs/>
          <w:i w:val="0"/>
          <w:iCs w:val="0"/>
          <w:caps w:val="0"/>
          <w:color w:val="auto"/>
          <w:spacing w:val="11"/>
          <w:kern w:val="21"/>
          <w:sz w:val="32"/>
          <w:szCs w:val="32"/>
          <w:shd w:val="clear" w:fill="FFFFFF"/>
          <w:lang w:val="en-US" w:eastAsia="zh-CN"/>
        </w:rPr>
        <w:t>现代医药产业。</w:t>
      </w:r>
      <w:r>
        <w:rPr>
          <w:rFonts w:hint="eastAsia" w:ascii="仿宋" w:hAnsi="仿宋" w:eastAsia="仿宋" w:cs="仿宋"/>
          <w:i w:val="0"/>
          <w:iCs w:val="0"/>
          <w:caps w:val="0"/>
          <w:color w:val="auto"/>
          <w:spacing w:val="11"/>
          <w:kern w:val="21"/>
          <w:sz w:val="32"/>
          <w:szCs w:val="32"/>
          <w:shd w:val="clear" w:fill="FFFFFF"/>
          <w:lang w:val="en-US" w:eastAsia="zh-CN"/>
        </w:rPr>
        <w:t>依托天方药业、华中正大等重点企业以及中国医药天方药物研究院、黄淮学院化学与制药工程学院等平台持续打造“中国药谷”，进一步壮大空港偏好型产业支撑。充分发挥驻马店作为南药北移、北药南栽过渡地区的区位优势，现有医药基础的产业优势以及生态环境、现代物流、要素保障等比较优势，加强与中国通用技术集团等企业的战略合作，加快原料药及成品药、康复器具、农药兽药、医疗设备、中医药等产业链，发展中药种植、高端医疗器械、普惠养老等产业，着力打造“中国药谷”、河南省生物医药发展核心区。到2025年，现代医药产业集群规模达到500亿元。</w:t>
      </w:r>
      <w:r>
        <w:rPr>
          <w:rFonts w:hint="eastAsia" w:ascii="楷体" w:hAnsi="楷体" w:eastAsia="楷体" w:cs="楷体"/>
          <w:i w:val="0"/>
          <w:iCs w:val="0"/>
          <w:caps w:val="0"/>
          <w:color w:val="auto"/>
          <w:spacing w:val="11"/>
          <w:kern w:val="21"/>
          <w:sz w:val="32"/>
          <w:szCs w:val="32"/>
          <w:shd w:val="clear" w:fill="FFFFFF"/>
          <w:lang w:val="en-US" w:eastAsia="zh-CN" w:bidi="ar"/>
        </w:rPr>
        <w:t>（牵头单位：市工业和信息化局，配合单位：市卫健委、民政局、残联、农业农村局、发展改革委、自然资源局、黄淮学院，市高新区管委会）</w:t>
      </w:r>
    </w:p>
    <w:p>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644" w:firstLineChars="200"/>
        <w:jc w:val="both"/>
        <w:textAlignment w:val="auto"/>
        <w:rPr>
          <w:rFonts w:hint="eastAsia" w:ascii="仿宋" w:hAnsi="仿宋" w:eastAsia="仿宋" w:cs="仿宋"/>
          <w:i w:val="0"/>
          <w:iCs w:val="0"/>
          <w:caps w:val="0"/>
          <w:color w:val="auto"/>
          <w:spacing w:val="11"/>
          <w:kern w:val="21"/>
          <w:sz w:val="32"/>
          <w:szCs w:val="32"/>
          <w:shd w:val="clear" w:fill="FFFFFF"/>
          <w:lang w:val="en-US" w:eastAsia="zh-CN"/>
        </w:rPr>
      </w:pPr>
      <w:r>
        <w:rPr>
          <w:rFonts w:hint="eastAsia" w:ascii="仿宋" w:hAnsi="仿宋" w:eastAsia="仿宋" w:cs="仿宋"/>
          <w:b/>
          <w:bCs/>
          <w:i w:val="0"/>
          <w:iCs w:val="0"/>
          <w:caps w:val="0"/>
          <w:color w:val="auto"/>
          <w:spacing w:val="11"/>
          <w:kern w:val="21"/>
          <w:sz w:val="32"/>
          <w:szCs w:val="32"/>
          <w:shd w:val="clear" w:fill="FFFFFF"/>
          <w:lang w:val="en-US" w:eastAsia="zh-CN"/>
        </w:rPr>
        <w:t>2</w:t>
      </w:r>
      <w:r>
        <w:rPr>
          <w:rFonts w:hint="eastAsia" w:ascii="仿宋" w:hAnsi="仿宋" w:eastAsia="仿宋" w:cs="仿宋"/>
          <w:b/>
          <w:bCs/>
          <w:i w:val="0"/>
          <w:iCs w:val="0"/>
          <w:caps w:val="0"/>
          <w:color w:val="auto"/>
          <w:spacing w:val="11"/>
          <w:kern w:val="21"/>
          <w:sz w:val="32"/>
          <w:szCs w:val="32"/>
          <w:shd w:val="clear" w:fill="FFFFFF"/>
        </w:rPr>
        <w:t>.</w:t>
      </w:r>
      <w:r>
        <w:rPr>
          <w:rFonts w:hint="eastAsia" w:ascii="仿宋" w:hAnsi="仿宋" w:eastAsia="仿宋" w:cs="仿宋"/>
          <w:b/>
          <w:bCs/>
          <w:i w:val="0"/>
          <w:iCs w:val="0"/>
          <w:caps w:val="0"/>
          <w:color w:val="auto"/>
          <w:spacing w:val="11"/>
          <w:kern w:val="21"/>
          <w:sz w:val="32"/>
          <w:szCs w:val="32"/>
          <w:shd w:val="clear" w:fill="FFFFFF"/>
          <w:lang w:val="en-US" w:eastAsia="zh-CN"/>
        </w:rPr>
        <w:t>大力发展装备制造产业。</w:t>
      </w:r>
      <w:r>
        <w:rPr>
          <w:rFonts w:hint="eastAsia" w:ascii="仿宋" w:hAnsi="仿宋" w:eastAsia="仿宋" w:cs="仿宋"/>
          <w:i w:val="0"/>
          <w:iCs w:val="0"/>
          <w:caps w:val="0"/>
          <w:color w:val="auto"/>
          <w:spacing w:val="11"/>
          <w:kern w:val="21"/>
          <w:sz w:val="32"/>
          <w:szCs w:val="32"/>
          <w:shd w:val="clear" w:fill="FFFFFF"/>
          <w:lang w:val="en-US" w:eastAsia="zh-CN"/>
        </w:rPr>
        <w:t>以综合立体交通体系为依托，以交通物流为支撑牵引，培育壮大装备制造等陆港偏好型产业规模。以提高中高档车辆生产规模、优化产品结构、提升发展质量和水平为主攻方向，推动驿城区高端专用车产业向高端、智能、绿色、安全发展，大力发展专用运输车、轻量化货车，加快专用车及零部件产业园建设。加快西平、正阳县农业机械装备基地建设，以攻克核心工艺、关键零部件、关键作业装置为主攻方向，大力调整产品结构，推动农业机械向大型化、高端化、智能化、集成化、多功能化发展。到2025年，装备制造产业集群规模达到500亿元。</w:t>
      </w:r>
      <w:r>
        <w:rPr>
          <w:rFonts w:hint="eastAsia" w:ascii="楷体" w:hAnsi="楷体" w:eastAsia="楷体" w:cs="楷体"/>
          <w:i w:val="0"/>
          <w:iCs w:val="0"/>
          <w:caps w:val="0"/>
          <w:color w:val="auto"/>
          <w:spacing w:val="11"/>
          <w:kern w:val="21"/>
          <w:sz w:val="32"/>
          <w:szCs w:val="32"/>
          <w:shd w:val="clear" w:fill="FFFFFF"/>
          <w:lang w:val="en-US" w:eastAsia="zh-CN" w:bidi="ar"/>
        </w:rPr>
        <w:t>（牵头单位：市工业和信息化局，配合单位：市发展改革委，驿城区、西平县、正阳县政府）</w:t>
      </w:r>
    </w:p>
    <w:p>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644" w:firstLineChars="200"/>
        <w:jc w:val="both"/>
        <w:textAlignment w:val="auto"/>
        <w:rPr>
          <w:rFonts w:hint="eastAsia" w:ascii="仿宋" w:hAnsi="仿宋" w:eastAsia="仿宋" w:cs="仿宋"/>
          <w:i w:val="0"/>
          <w:iCs w:val="0"/>
          <w:caps w:val="0"/>
          <w:color w:val="auto"/>
          <w:spacing w:val="11"/>
          <w:kern w:val="21"/>
          <w:sz w:val="32"/>
          <w:szCs w:val="32"/>
          <w:shd w:val="clear" w:fill="FFFFFF"/>
          <w:lang w:val="en-US" w:eastAsia="zh-CN"/>
        </w:rPr>
      </w:pPr>
      <w:r>
        <w:rPr>
          <w:rFonts w:hint="eastAsia" w:ascii="仿宋" w:hAnsi="仿宋" w:eastAsia="仿宋" w:cs="仿宋"/>
          <w:b/>
          <w:bCs/>
          <w:i w:val="0"/>
          <w:iCs w:val="0"/>
          <w:caps w:val="0"/>
          <w:color w:val="auto"/>
          <w:spacing w:val="11"/>
          <w:kern w:val="21"/>
          <w:sz w:val="32"/>
          <w:szCs w:val="32"/>
          <w:shd w:val="clear" w:fill="FFFFFF"/>
          <w:lang w:val="en-US" w:eastAsia="zh-CN"/>
        </w:rPr>
        <w:t>3.培育壮大户外休闲用品产业。</w:t>
      </w:r>
      <w:r>
        <w:rPr>
          <w:rFonts w:hint="eastAsia" w:ascii="仿宋" w:hAnsi="仿宋" w:eastAsia="仿宋" w:cs="仿宋"/>
          <w:i w:val="0"/>
          <w:iCs w:val="0"/>
          <w:caps w:val="0"/>
          <w:color w:val="auto"/>
          <w:spacing w:val="11"/>
          <w:kern w:val="21"/>
          <w:sz w:val="32"/>
          <w:szCs w:val="32"/>
          <w:shd w:val="clear" w:fill="FFFFFF"/>
          <w:lang w:val="en-US" w:eastAsia="zh-CN"/>
        </w:rPr>
        <w:t>支持永强户外用品，泰普森休闲用品、乐居户外用品等企业，建立户外家居及休闲用品创新研发实验室，巩固提升户外休闲用品生产、板材加工等优势，不断完善平舆户外休闲产业园配套能力，补齐五金制品，产业用纺织制成品等短板，大力发展定制家居，户外家具等终端产品，壮大户外休闲用品产业规模。到2025年户外休闲用品产业集群规模达到200亿元。</w:t>
      </w:r>
      <w:r>
        <w:rPr>
          <w:rFonts w:hint="eastAsia" w:ascii="楷体" w:hAnsi="楷体" w:eastAsia="楷体" w:cs="楷体"/>
          <w:i w:val="0"/>
          <w:iCs w:val="0"/>
          <w:caps w:val="0"/>
          <w:color w:val="auto"/>
          <w:spacing w:val="11"/>
          <w:kern w:val="21"/>
          <w:sz w:val="32"/>
          <w:szCs w:val="32"/>
          <w:shd w:val="clear" w:fill="FFFFFF"/>
          <w:lang w:val="en-US" w:eastAsia="zh-CN" w:bidi="ar"/>
        </w:rPr>
        <w:t>（牵头单位：市商务局，配合单位：市工业和信息化局、科技局，各县区政府、管委会）</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shd w:val="clear" w:fill="FFFFFF"/>
          <w:lang w:val="en-US" w:eastAsia="zh-CN"/>
        </w:rPr>
      </w:pPr>
      <w:r>
        <w:rPr>
          <w:rFonts w:hint="eastAsia" w:ascii="仿宋" w:hAnsi="仿宋" w:eastAsia="仿宋" w:cs="仿宋"/>
          <w:b/>
          <w:bCs/>
          <w:i w:val="0"/>
          <w:iCs w:val="0"/>
          <w:caps w:val="0"/>
          <w:color w:val="auto"/>
          <w:spacing w:val="11"/>
          <w:kern w:val="21"/>
          <w:sz w:val="32"/>
          <w:szCs w:val="32"/>
          <w:shd w:val="clear" w:fill="FFFFFF"/>
          <w:lang w:val="en-US" w:eastAsia="zh-CN"/>
        </w:rPr>
        <w:t>4.聚力发展战略性新兴产业。</w:t>
      </w:r>
      <w:r>
        <w:rPr>
          <w:rFonts w:hint="eastAsia" w:ascii="仿宋" w:hAnsi="仿宋" w:eastAsia="仿宋" w:cs="仿宋"/>
          <w:i w:val="0"/>
          <w:iCs w:val="0"/>
          <w:caps w:val="0"/>
          <w:color w:val="auto"/>
          <w:spacing w:val="11"/>
          <w:kern w:val="21"/>
          <w:sz w:val="32"/>
          <w:szCs w:val="32"/>
          <w:shd w:val="clear" w:fill="FFFFFF"/>
          <w:lang w:val="en-US" w:eastAsia="zh-CN"/>
        </w:rPr>
        <w:t>着力培育新能源、新材料、电子信息等战略性新兴产业集群。</w:t>
      </w:r>
      <w:r>
        <w:rPr>
          <w:rFonts w:hint="eastAsia" w:ascii="仿宋" w:hAnsi="仿宋" w:eastAsia="仿宋" w:cs="仿宋"/>
          <w:i w:val="0"/>
          <w:iCs w:val="0"/>
          <w:caps w:val="0"/>
          <w:color w:val="auto"/>
          <w:spacing w:val="11"/>
          <w:kern w:val="21"/>
          <w:sz w:val="32"/>
          <w:szCs w:val="32"/>
          <w:shd w:val="clear" w:fill="FFFFFF"/>
        </w:rPr>
        <w:t>育大扶强鹏辉电源、惠强新材、平煤神马采日储能、沃伦特等企业，加快实施中原高效储能产业园二期、高新区锂电池溶剂一期等重点项目，壮大新能源电池产业，打造全省储能高地。</w:t>
      </w:r>
      <w:r>
        <w:rPr>
          <w:rFonts w:hint="eastAsia" w:ascii="仿宋" w:hAnsi="仿宋" w:eastAsia="仿宋" w:cs="仿宋"/>
          <w:b w:val="0"/>
          <w:bCs w:val="0"/>
          <w:i w:val="0"/>
          <w:iCs w:val="0"/>
          <w:caps w:val="0"/>
          <w:color w:val="auto"/>
          <w:spacing w:val="11"/>
          <w:kern w:val="21"/>
          <w:sz w:val="32"/>
          <w:szCs w:val="32"/>
          <w:u w:val="none" w:color="auto"/>
          <w:shd w:val="clear" w:color="auto" w:fill="FFFFFF"/>
          <w:lang w:val="en-US" w:eastAsia="zh-CN" w:bidi="ar"/>
        </w:rPr>
        <w:t>盯紧中桥集成电路、铭普电子、中兴新业港等项目建设，加速电子信息产业发展；支持驿城区、泌阳、汝南、确山电子信息产业园和示范区智慧岛、数字经济产业园等平台建设，积极</w:t>
      </w:r>
      <w:r>
        <w:rPr>
          <w:rFonts w:hint="eastAsia" w:ascii="仿宋" w:hAnsi="仿宋" w:eastAsia="仿宋" w:cs="仿宋"/>
          <w:i w:val="0"/>
          <w:iCs w:val="0"/>
          <w:caps w:val="0"/>
          <w:color w:val="auto"/>
          <w:spacing w:val="11"/>
          <w:kern w:val="21"/>
          <w:sz w:val="32"/>
          <w:szCs w:val="32"/>
          <w:shd w:val="clear" w:fill="FFFFFF"/>
          <w:lang w:val="en-US" w:eastAsia="zh-CN"/>
        </w:rPr>
        <w:t>推动互联网、大数据、人工智能等为代表的新一代信息技术与各产业深度融合，构建一批各具特色、优势互补、结构合理的战略性产业增长引擎。</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val="en-US" w:eastAsia="zh-CN"/>
        </w:rPr>
        <w:t>牵头</w:t>
      </w:r>
      <w:r>
        <w:rPr>
          <w:rFonts w:hint="eastAsia" w:ascii="楷体" w:hAnsi="楷体" w:eastAsia="楷体" w:cs="楷体"/>
          <w:i w:val="0"/>
          <w:iCs w:val="0"/>
          <w:caps w:val="0"/>
          <w:color w:val="auto"/>
          <w:spacing w:val="11"/>
          <w:kern w:val="21"/>
          <w:sz w:val="32"/>
          <w:szCs w:val="32"/>
          <w:shd w:val="clear" w:fill="FFFFFF"/>
        </w:rPr>
        <w:t>单位：</w:t>
      </w:r>
      <w:r>
        <w:rPr>
          <w:rFonts w:hint="eastAsia" w:ascii="楷体" w:hAnsi="楷体" w:eastAsia="楷体" w:cs="楷体"/>
          <w:i w:val="0"/>
          <w:iCs w:val="0"/>
          <w:caps w:val="0"/>
          <w:color w:val="auto"/>
          <w:spacing w:val="11"/>
          <w:kern w:val="21"/>
          <w:sz w:val="32"/>
          <w:szCs w:val="32"/>
          <w:shd w:val="clear" w:fill="FFFFFF"/>
          <w:lang w:val="en-US" w:eastAsia="zh-CN"/>
        </w:rPr>
        <w:t>市</w:t>
      </w:r>
      <w:r>
        <w:rPr>
          <w:rFonts w:hint="eastAsia" w:ascii="楷体" w:hAnsi="楷体" w:eastAsia="楷体" w:cs="楷体"/>
          <w:i w:val="0"/>
          <w:iCs w:val="0"/>
          <w:caps w:val="0"/>
          <w:color w:val="auto"/>
          <w:spacing w:val="11"/>
          <w:kern w:val="21"/>
          <w:sz w:val="32"/>
          <w:szCs w:val="32"/>
          <w:shd w:val="clear" w:fill="FFFFFF"/>
        </w:rPr>
        <w:t>工业和信息化</w:t>
      </w:r>
      <w:r>
        <w:rPr>
          <w:rFonts w:hint="eastAsia" w:ascii="楷体" w:hAnsi="楷体" w:eastAsia="楷体" w:cs="楷体"/>
          <w:i w:val="0"/>
          <w:iCs w:val="0"/>
          <w:caps w:val="0"/>
          <w:color w:val="auto"/>
          <w:spacing w:val="11"/>
          <w:kern w:val="21"/>
          <w:sz w:val="32"/>
          <w:szCs w:val="32"/>
          <w:shd w:val="clear" w:fill="FFFFFF"/>
          <w:lang w:val="en-US" w:eastAsia="zh-CN"/>
        </w:rPr>
        <w:t>局，配合单位：市科技局、</w:t>
      </w:r>
      <w:r>
        <w:rPr>
          <w:rFonts w:hint="eastAsia" w:ascii="楷体" w:hAnsi="楷体" w:eastAsia="楷体" w:cs="楷体"/>
          <w:i w:val="0"/>
          <w:iCs w:val="0"/>
          <w:caps w:val="0"/>
          <w:color w:val="auto"/>
          <w:spacing w:val="11"/>
          <w:kern w:val="21"/>
          <w:sz w:val="32"/>
          <w:szCs w:val="32"/>
          <w:shd w:val="clear" w:fill="FFFFFF"/>
        </w:rPr>
        <w:t>发展改革委</w:t>
      </w:r>
      <w:r>
        <w:rPr>
          <w:rFonts w:hint="eastAsia" w:ascii="楷体" w:hAnsi="楷体" w:eastAsia="楷体" w:cs="楷体"/>
          <w:i w:val="0"/>
          <w:iCs w:val="0"/>
          <w:caps w:val="0"/>
          <w:color w:val="auto"/>
          <w:spacing w:val="11"/>
          <w:kern w:val="21"/>
          <w:sz w:val="32"/>
          <w:szCs w:val="32"/>
          <w:shd w:val="clear" w:fill="FFFFFF"/>
          <w:lang w:eastAsia="zh-CN"/>
        </w:rPr>
        <w:t>，</w:t>
      </w:r>
      <w:r>
        <w:rPr>
          <w:rFonts w:hint="eastAsia" w:ascii="楷体" w:hAnsi="楷体" w:eastAsia="楷体" w:cs="楷体"/>
          <w:i w:val="0"/>
          <w:iCs w:val="0"/>
          <w:caps w:val="0"/>
          <w:color w:val="auto"/>
          <w:spacing w:val="11"/>
          <w:kern w:val="21"/>
          <w:sz w:val="32"/>
          <w:szCs w:val="32"/>
          <w:shd w:val="clear" w:fill="FFFFFF"/>
          <w:lang w:val="en-US" w:eastAsia="zh-CN"/>
        </w:rPr>
        <w:t>各县区政府、管委会</w:t>
      </w:r>
      <w:r>
        <w:rPr>
          <w:rFonts w:hint="eastAsia" w:ascii="楷体" w:hAnsi="楷体" w:eastAsia="楷体" w:cs="楷体"/>
          <w:i w:val="0"/>
          <w:iCs w:val="0"/>
          <w:caps w:val="0"/>
          <w:color w:val="auto"/>
          <w:spacing w:val="11"/>
          <w:kern w:val="21"/>
          <w:sz w:val="32"/>
          <w:szCs w:val="32"/>
          <w:shd w:val="clear" w:fill="FFFFFF"/>
          <w:lang w:eastAsia="zh-CN"/>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楷体" w:hAnsi="楷体" w:eastAsia="楷体" w:cs="楷体"/>
          <w:b w:val="0"/>
          <w:bCs w:val="0"/>
          <w:i w:val="0"/>
          <w:iCs w:val="0"/>
          <w:caps w:val="0"/>
          <w:color w:val="auto"/>
          <w:spacing w:val="11"/>
          <w:kern w:val="21"/>
          <w:sz w:val="32"/>
          <w:szCs w:val="32"/>
          <w:shd w:val="clear" w:fill="FFFFFF"/>
          <w:lang w:val="en-US" w:eastAsia="zh-CN"/>
        </w:rPr>
      </w:pPr>
      <w:r>
        <w:rPr>
          <w:rFonts w:hint="eastAsia" w:ascii="楷体" w:hAnsi="楷体" w:eastAsia="楷体" w:cs="楷体"/>
          <w:b w:val="0"/>
          <w:bCs w:val="0"/>
          <w:i w:val="0"/>
          <w:iCs w:val="0"/>
          <w:caps w:val="0"/>
          <w:color w:val="auto"/>
          <w:spacing w:val="11"/>
          <w:kern w:val="21"/>
          <w:sz w:val="32"/>
          <w:szCs w:val="32"/>
          <w:shd w:val="clear" w:fill="FFFFFF"/>
        </w:rPr>
        <w:t>（二）</w:t>
      </w:r>
      <w:r>
        <w:rPr>
          <w:rFonts w:hint="eastAsia" w:ascii="楷体" w:hAnsi="楷体" w:eastAsia="楷体" w:cs="楷体"/>
          <w:b w:val="0"/>
          <w:bCs w:val="0"/>
          <w:i w:val="0"/>
          <w:iCs w:val="0"/>
          <w:caps w:val="0"/>
          <w:color w:val="auto"/>
          <w:spacing w:val="11"/>
          <w:kern w:val="21"/>
          <w:sz w:val="32"/>
          <w:szCs w:val="32"/>
          <w:shd w:val="clear" w:fill="FFFFFF"/>
          <w:lang w:val="en-US" w:eastAsia="zh-CN"/>
        </w:rPr>
        <w:t>推动农业高质高效集聚发展</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shd w:val="clear" w:fill="FFFFFF"/>
          <w:lang w:val="en-US" w:eastAsia="zh-CN"/>
        </w:rPr>
      </w:pPr>
      <w:r>
        <w:rPr>
          <w:rFonts w:hint="eastAsia" w:ascii="仿宋" w:hAnsi="仿宋" w:eastAsia="仿宋" w:cs="仿宋"/>
          <w:b/>
          <w:bCs/>
          <w:i w:val="0"/>
          <w:iCs w:val="0"/>
          <w:caps w:val="0"/>
          <w:color w:val="auto"/>
          <w:spacing w:val="11"/>
          <w:kern w:val="21"/>
          <w:sz w:val="32"/>
          <w:szCs w:val="32"/>
          <w:shd w:val="clear" w:fill="FFFFFF"/>
        </w:rPr>
        <w:t>1.</w:t>
      </w:r>
      <w:r>
        <w:rPr>
          <w:rFonts w:hint="eastAsia" w:ascii="仿宋" w:hAnsi="仿宋" w:eastAsia="仿宋" w:cs="仿宋"/>
          <w:b/>
          <w:bCs/>
          <w:i w:val="0"/>
          <w:iCs w:val="0"/>
          <w:caps w:val="0"/>
          <w:color w:val="auto"/>
          <w:spacing w:val="11"/>
          <w:kern w:val="21"/>
          <w:sz w:val="32"/>
          <w:szCs w:val="32"/>
          <w:shd w:val="clear" w:fill="FFFFFF"/>
          <w:lang w:val="en-US" w:eastAsia="zh-CN"/>
        </w:rPr>
        <w:t>培育壮大现代食品产业集群。</w:t>
      </w:r>
      <w:r>
        <w:rPr>
          <w:rFonts w:hint="eastAsia" w:ascii="仿宋" w:hAnsi="仿宋" w:eastAsia="仿宋" w:cs="仿宋"/>
          <w:i w:val="0"/>
          <w:iCs w:val="0"/>
          <w:caps w:val="0"/>
          <w:color w:val="auto"/>
          <w:spacing w:val="11"/>
          <w:kern w:val="21"/>
          <w:sz w:val="32"/>
          <w:szCs w:val="32"/>
          <w:shd w:val="clear" w:fill="FFFFFF"/>
          <w:lang w:val="en-US" w:eastAsia="zh-CN"/>
        </w:rPr>
        <w:t>充分发挥农畜原产品丰富多样优势，积极发展谷物加工、油料加工、屠宰及肉类加工、酒饮品加工、蔬菜-菌类-水果-坚果加工、其他农副食品加工业，巩固提升传统食品发展优势，补齐生物技术、新产品研发、品质品牌、市场营销等短板，加快向个性化、营养化、功能化等中高端食品延链，形成在全国具有影响力和竞争力的优势食品加工产业集群。到2025年现代食品产业集群规模达到1000亿元。</w:t>
      </w:r>
      <w:r>
        <w:rPr>
          <w:rFonts w:hint="eastAsia" w:ascii="楷体" w:hAnsi="楷体" w:eastAsia="楷体" w:cs="楷体"/>
          <w:i w:val="0"/>
          <w:iCs w:val="0"/>
          <w:caps w:val="0"/>
          <w:color w:val="auto"/>
          <w:spacing w:val="11"/>
          <w:kern w:val="21"/>
          <w:sz w:val="32"/>
          <w:szCs w:val="32"/>
          <w:shd w:val="clear" w:fill="FFFFFF"/>
          <w:lang w:val="en-US" w:eastAsia="zh-CN"/>
        </w:rPr>
        <w:t>（牵头单位：市农业农村局，配合单位：市</w:t>
      </w:r>
      <w:r>
        <w:rPr>
          <w:rFonts w:hint="eastAsia" w:ascii="楷体" w:hAnsi="楷体" w:eastAsia="楷体" w:cs="楷体"/>
          <w:i w:val="0"/>
          <w:iCs w:val="0"/>
          <w:caps w:val="0"/>
          <w:color w:val="auto"/>
          <w:spacing w:val="11"/>
          <w:kern w:val="21"/>
          <w:sz w:val="32"/>
          <w:szCs w:val="32"/>
          <w:shd w:val="clear" w:fill="FFFFFF"/>
        </w:rPr>
        <w:t>工业和信息化</w:t>
      </w:r>
      <w:r>
        <w:rPr>
          <w:rFonts w:hint="eastAsia" w:ascii="楷体" w:hAnsi="楷体" w:eastAsia="楷体" w:cs="楷体"/>
          <w:i w:val="0"/>
          <w:iCs w:val="0"/>
          <w:caps w:val="0"/>
          <w:color w:val="auto"/>
          <w:spacing w:val="11"/>
          <w:kern w:val="21"/>
          <w:sz w:val="32"/>
          <w:szCs w:val="32"/>
          <w:shd w:val="clear" w:fill="FFFFFF"/>
          <w:lang w:val="en-US" w:eastAsia="zh-CN"/>
        </w:rPr>
        <w:t>局，各县区政府、管委会）</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shd w:val="clear" w:fill="FFFFFF"/>
          <w:lang w:val="en-US" w:eastAsia="zh-CN"/>
        </w:rPr>
      </w:pPr>
      <w:r>
        <w:rPr>
          <w:rFonts w:hint="eastAsia" w:ascii="仿宋" w:hAnsi="仿宋" w:eastAsia="仿宋" w:cs="仿宋"/>
          <w:b/>
          <w:bCs/>
          <w:i w:val="0"/>
          <w:iCs w:val="0"/>
          <w:caps w:val="0"/>
          <w:color w:val="auto"/>
          <w:spacing w:val="11"/>
          <w:kern w:val="21"/>
          <w:sz w:val="32"/>
          <w:szCs w:val="32"/>
          <w:shd w:val="clear" w:fill="FFFFFF"/>
          <w:lang w:val="en-US" w:eastAsia="zh-CN"/>
        </w:rPr>
        <w:t>2.做大做强农产品加工业。</w:t>
      </w:r>
      <w:r>
        <w:rPr>
          <w:rFonts w:hint="eastAsia" w:ascii="仿宋" w:hAnsi="仿宋" w:eastAsia="仿宋" w:cs="仿宋"/>
          <w:i w:val="0"/>
          <w:iCs w:val="0"/>
          <w:caps w:val="0"/>
          <w:color w:val="auto"/>
          <w:spacing w:val="11"/>
          <w:kern w:val="21"/>
          <w:sz w:val="32"/>
          <w:szCs w:val="32"/>
          <w:shd w:val="clear" w:fill="FFFFFF"/>
          <w:lang w:val="en-US" w:eastAsia="zh-CN"/>
        </w:rPr>
        <w:t>以建设驻马店“国际农都”为引领，依托区位、资源、平台载体等优势，充分发挥中国（驻马店）国际农产品加工产业园的核心带动和中国农产品加工投资贸易洽谈会“一园一会”引领作用，引进国内外知名农产品精深加工企业向园区集中，促进农产品加工产业规模化、集聚化发展。</w:t>
      </w:r>
      <w:r>
        <w:rPr>
          <w:rFonts w:hint="eastAsia" w:ascii="仿宋" w:hAnsi="仿宋" w:eastAsia="仿宋" w:cs="仿宋"/>
          <w:color w:val="auto"/>
          <w:spacing w:val="11"/>
          <w:kern w:val="21"/>
          <w:sz w:val="32"/>
          <w:szCs w:val="32"/>
          <w:u w:val="none" w:color="auto"/>
          <w:lang w:val="en-US" w:eastAsia="zh-CN" w:bidi="ar-SA"/>
        </w:rPr>
        <w:t>加快实施</w:t>
      </w:r>
      <w:r>
        <w:rPr>
          <w:rFonts w:hint="eastAsia" w:ascii="仿宋" w:hAnsi="仿宋" w:eastAsia="仿宋" w:cs="仿宋"/>
          <w:color w:val="auto"/>
          <w:spacing w:val="11"/>
          <w:kern w:val="21"/>
          <w:sz w:val="32"/>
          <w:szCs w:val="32"/>
          <w:highlight w:val="none"/>
          <w:u w:val="none" w:color="auto"/>
          <w:lang w:val="en-US" w:eastAsia="zh-CN" w:bidi="ar-SA"/>
        </w:rPr>
        <w:t>正阳雅拉德荣、确山凯佳、上蔡上农、西平启明等</w:t>
      </w:r>
      <w:r>
        <w:rPr>
          <w:rFonts w:hint="eastAsia" w:ascii="仿宋" w:hAnsi="仿宋" w:eastAsia="仿宋" w:cs="仿宋"/>
          <w:color w:val="auto"/>
          <w:spacing w:val="11"/>
          <w:kern w:val="21"/>
          <w:sz w:val="32"/>
          <w:szCs w:val="32"/>
          <w:u w:val="none" w:color="auto"/>
          <w:lang w:val="en-US" w:eastAsia="zh-CN" w:bidi="ar-SA"/>
        </w:rPr>
        <w:t>重点项目，</w:t>
      </w:r>
      <w:r>
        <w:rPr>
          <w:rFonts w:hint="eastAsia" w:ascii="仿宋" w:hAnsi="仿宋" w:eastAsia="仿宋" w:cs="仿宋"/>
          <w:i w:val="0"/>
          <w:iCs w:val="0"/>
          <w:caps w:val="0"/>
          <w:color w:val="auto"/>
          <w:spacing w:val="11"/>
          <w:kern w:val="21"/>
          <w:sz w:val="32"/>
          <w:szCs w:val="32"/>
          <w:shd w:val="clear" w:fill="FFFFFF"/>
          <w:lang w:val="en-US" w:eastAsia="zh-CN"/>
        </w:rPr>
        <w:t>推动农产品加工业转型升级，促进农业全产业链融合集聚发展。</w:t>
      </w:r>
      <w:r>
        <w:rPr>
          <w:rFonts w:hint="eastAsia" w:ascii="楷体" w:hAnsi="楷体" w:eastAsia="楷体" w:cs="楷体"/>
          <w:i w:val="0"/>
          <w:iCs w:val="0"/>
          <w:caps w:val="0"/>
          <w:color w:val="auto"/>
          <w:spacing w:val="11"/>
          <w:kern w:val="21"/>
          <w:sz w:val="32"/>
          <w:szCs w:val="32"/>
          <w:shd w:val="clear" w:fill="FFFFFF"/>
          <w:lang w:val="en-US" w:eastAsia="zh-CN"/>
        </w:rPr>
        <w:t>（牵头单位：市农业农村局，配合单位：各县区政府、管委会）</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shd w:val="clear" w:fill="FFFFFF"/>
          <w:lang w:val="en-US" w:eastAsia="zh-CN"/>
        </w:rPr>
      </w:pPr>
      <w:r>
        <w:rPr>
          <w:rFonts w:hint="eastAsia" w:ascii="仿宋" w:hAnsi="仿宋" w:eastAsia="仿宋" w:cs="仿宋"/>
          <w:b/>
          <w:bCs/>
          <w:i w:val="0"/>
          <w:iCs w:val="0"/>
          <w:caps w:val="0"/>
          <w:color w:val="auto"/>
          <w:spacing w:val="11"/>
          <w:kern w:val="21"/>
          <w:sz w:val="32"/>
          <w:szCs w:val="32"/>
          <w:shd w:val="clear" w:fill="FFFFFF"/>
          <w:lang w:val="en-US" w:eastAsia="zh-CN"/>
        </w:rPr>
        <w:t>3.积极推动中俄“两国双园”投产运营。</w:t>
      </w:r>
      <w:r>
        <w:rPr>
          <w:rFonts w:hint="eastAsia" w:ascii="仿宋" w:hAnsi="仿宋" w:eastAsia="仿宋" w:cs="仿宋"/>
          <w:i w:val="0"/>
          <w:iCs w:val="0"/>
          <w:caps w:val="0"/>
          <w:color w:val="auto"/>
          <w:spacing w:val="11"/>
          <w:kern w:val="21"/>
          <w:sz w:val="32"/>
          <w:szCs w:val="32"/>
          <w:shd w:val="clear" w:fill="FFFFFF"/>
          <w:lang w:val="en-US" w:eastAsia="zh-CN"/>
        </w:rPr>
        <w:t>依托中俄“两国双园”建设，加快</w:t>
      </w:r>
      <w:r>
        <w:rPr>
          <w:rFonts w:hint="eastAsia" w:ascii="仿宋" w:hAnsi="仿宋" w:eastAsia="仿宋" w:cs="仿宋"/>
          <w:color w:val="auto"/>
          <w:spacing w:val="11"/>
          <w:kern w:val="21"/>
          <w:sz w:val="32"/>
          <w:szCs w:val="32"/>
          <w:lang w:val="en-US" w:eastAsia="zh-CN"/>
        </w:rPr>
        <w:t>推进集物流、仓储、加工于一体的加工贸易园、国际大宗农产品贸易物流中心和精深加工基地建设。进一步助力</w:t>
      </w:r>
      <w:r>
        <w:rPr>
          <w:rFonts w:hint="eastAsia" w:ascii="仿宋" w:hAnsi="仿宋" w:eastAsia="仿宋" w:cs="仿宋"/>
          <w:i w:val="0"/>
          <w:iCs w:val="0"/>
          <w:caps w:val="0"/>
          <w:color w:val="auto"/>
          <w:spacing w:val="11"/>
          <w:kern w:val="21"/>
          <w:sz w:val="32"/>
          <w:szCs w:val="32"/>
          <w:shd w:val="clear" w:fill="FFFFFF"/>
          <w:lang w:val="en-US" w:eastAsia="zh-CN"/>
        </w:rPr>
        <w:t>中国（驻马店）国际农产品加工产业园构建“买全球、卖全球”的贸易体系，促进农产园的国际加工贸易合作，营造“多国多园”贸易实际。</w:t>
      </w:r>
      <w:r>
        <w:rPr>
          <w:rFonts w:hint="eastAsia" w:ascii="楷体" w:hAnsi="楷体" w:eastAsia="楷体" w:cs="楷体"/>
          <w:i w:val="0"/>
          <w:iCs w:val="0"/>
          <w:caps w:val="0"/>
          <w:color w:val="auto"/>
          <w:spacing w:val="11"/>
          <w:kern w:val="21"/>
          <w:sz w:val="32"/>
          <w:szCs w:val="32"/>
          <w:shd w:val="clear" w:fill="FFFFFF"/>
          <w:lang w:val="en-US" w:eastAsia="zh-CN"/>
        </w:rPr>
        <w:t>（责任单位：市开发区管委会，配合单位：市农业农村局）</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楷体" w:hAnsi="楷体" w:eastAsia="楷体" w:cs="楷体"/>
          <w:b w:val="0"/>
          <w:bCs w:val="0"/>
          <w:i w:val="0"/>
          <w:iCs w:val="0"/>
          <w:caps w:val="0"/>
          <w:color w:val="auto"/>
          <w:spacing w:val="11"/>
          <w:kern w:val="21"/>
          <w:sz w:val="32"/>
          <w:szCs w:val="32"/>
          <w:shd w:val="clear" w:fill="FFFFFF"/>
          <w:lang w:eastAsia="zh-CN"/>
        </w:rPr>
      </w:pPr>
      <w:r>
        <w:rPr>
          <w:rFonts w:hint="eastAsia" w:ascii="楷体" w:hAnsi="楷体" w:eastAsia="楷体" w:cs="楷体"/>
          <w:b w:val="0"/>
          <w:bCs w:val="0"/>
          <w:i w:val="0"/>
          <w:iCs w:val="0"/>
          <w:caps w:val="0"/>
          <w:color w:val="auto"/>
          <w:spacing w:val="11"/>
          <w:kern w:val="21"/>
          <w:sz w:val="32"/>
          <w:szCs w:val="32"/>
          <w:shd w:val="clear" w:fill="FFFFFF"/>
          <w:lang w:eastAsia="zh-CN"/>
        </w:rPr>
        <w:t>（三）</w:t>
      </w:r>
      <w:r>
        <w:rPr>
          <w:rFonts w:hint="eastAsia" w:ascii="楷体" w:hAnsi="楷体" w:eastAsia="楷体" w:cs="楷体"/>
          <w:b w:val="0"/>
          <w:bCs w:val="0"/>
          <w:i w:val="0"/>
          <w:iCs w:val="0"/>
          <w:caps w:val="0"/>
          <w:color w:val="auto"/>
          <w:spacing w:val="11"/>
          <w:kern w:val="21"/>
          <w:sz w:val="32"/>
          <w:szCs w:val="32"/>
          <w:shd w:val="clear" w:fill="FFFFFF"/>
        </w:rPr>
        <w:t>打造多层级</w:t>
      </w:r>
      <w:r>
        <w:rPr>
          <w:rFonts w:hint="eastAsia" w:ascii="楷体" w:hAnsi="楷体" w:eastAsia="楷体" w:cs="楷体"/>
          <w:b w:val="0"/>
          <w:bCs w:val="0"/>
          <w:i w:val="0"/>
          <w:iCs w:val="0"/>
          <w:caps w:val="0"/>
          <w:color w:val="auto"/>
          <w:spacing w:val="11"/>
          <w:kern w:val="21"/>
          <w:sz w:val="32"/>
          <w:szCs w:val="32"/>
          <w:shd w:val="clear" w:fill="FFFFFF"/>
          <w:lang w:val="en-US" w:eastAsia="zh-CN"/>
        </w:rPr>
        <w:t>区域</w:t>
      </w:r>
      <w:r>
        <w:rPr>
          <w:rFonts w:hint="eastAsia" w:ascii="楷体" w:hAnsi="楷体" w:eastAsia="楷体" w:cs="楷体"/>
          <w:b w:val="0"/>
          <w:bCs w:val="0"/>
          <w:i w:val="0"/>
          <w:iCs w:val="0"/>
          <w:caps w:val="0"/>
          <w:color w:val="auto"/>
          <w:spacing w:val="11"/>
          <w:kern w:val="21"/>
          <w:sz w:val="32"/>
          <w:szCs w:val="32"/>
          <w:shd w:val="clear" w:fill="FFFFFF"/>
        </w:rPr>
        <w:t>消费</w:t>
      </w:r>
      <w:r>
        <w:rPr>
          <w:rFonts w:hint="eastAsia" w:ascii="楷体" w:hAnsi="楷体" w:eastAsia="楷体" w:cs="楷体"/>
          <w:b w:val="0"/>
          <w:bCs w:val="0"/>
          <w:i w:val="0"/>
          <w:iCs w:val="0"/>
          <w:caps w:val="0"/>
          <w:color w:val="auto"/>
          <w:spacing w:val="11"/>
          <w:kern w:val="21"/>
          <w:sz w:val="32"/>
          <w:szCs w:val="32"/>
          <w:shd w:val="clear" w:fill="FFFFFF"/>
          <w:lang w:eastAsia="zh-CN"/>
        </w:rPr>
        <w:t>载体</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4" w:firstLineChars="200"/>
        <w:jc w:val="both"/>
        <w:textAlignment w:val="auto"/>
        <w:rPr>
          <w:rFonts w:hint="eastAsia" w:ascii="仿宋" w:hAnsi="仿宋" w:eastAsia="仿宋" w:cs="仿宋"/>
          <w:i w:val="0"/>
          <w:iCs w:val="0"/>
          <w:caps w:val="0"/>
          <w:color w:val="auto"/>
          <w:spacing w:val="11"/>
          <w:kern w:val="21"/>
          <w:sz w:val="32"/>
          <w:szCs w:val="32"/>
        </w:rPr>
      </w:pPr>
      <w:r>
        <w:rPr>
          <w:rFonts w:hint="eastAsia" w:ascii="仿宋" w:hAnsi="仿宋" w:eastAsia="仿宋" w:cs="仿宋"/>
          <w:b/>
          <w:bCs/>
          <w:i w:val="0"/>
          <w:iCs w:val="0"/>
          <w:caps w:val="0"/>
          <w:color w:val="auto"/>
          <w:spacing w:val="11"/>
          <w:kern w:val="21"/>
          <w:sz w:val="32"/>
          <w:szCs w:val="32"/>
          <w:shd w:val="clear" w:fill="FFFFFF"/>
        </w:rPr>
        <w:t>1.</w:t>
      </w:r>
      <w:r>
        <w:rPr>
          <w:rFonts w:hint="eastAsia" w:ascii="仿宋" w:hAnsi="仿宋" w:eastAsia="仿宋" w:cs="仿宋"/>
          <w:b/>
          <w:bCs/>
          <w:i w:val="0"/>
          <w:iCs w:val="0"/>
          <w:caps w:val="0"/>
          <w:color w:val="auto"/>
          <w:spacing w:val="11"/>
          <w:kern w:val="21"/>
          <w:sz w:val="32"/>
          <w:szCs w:val="32"/>
          <w:shd w:val="clear" w:fill="FFFFFF"/>
          <w:lang w:val="en-US" w:eastAsia="zh-CN"/>
        </w:rPr>
        <w:t>打造区域</w:t>
      </w:r>
      <w:r>
        <w:rPr>
          <w:rFonts w:hint="eastAsia" w:ascii="仿宋" w:hAnsi="仿宋" w:eastAsia="仿宋" w:cs="仿宋"/>
          <w:b/>
          <w:bCs/>
          <w:i w:val="0"/>
          <w:iCs w:val="0"/>
          <w:caps w:val="0"/>
          <w:color w:val="auto"/>
          <w:spacing w:val="11"/>
          <w:kern w:val="21"/>
          <w:sz w:val="32"/>
          <w:szCs w:val="32"/>
          <w:shd w:val="clear" w:fill="FFFFFF"/>
        </w:rPr>
        <w:t>消费中心城市。</w:t>
      </w:r>
      <w:r>
        <w:rPr>
          <w:rFonts w:hint="eastAsia" w:ascii="仿宋" w:hAnsi="仿宋" w:eastAsia="仿宋" w:cs="仿宋"/>
          <w:color w:val="auto"/>
          <w:spacing w:val="11"/>
          <w:kern w:val="21"/>
          <w:sz w:val="32"/>
          <w:szCs w:val="32"/>
          <w:lang w:val="en-US" w:eastAsia="zh-CN"/>
        </w:rPr>
        <w:t>围绕打造全国商贸领域制度创新示范引领城市，推动传统消费与新型消费、商品消费与服务消费、城市消费与农村消费协调发展，大力发展绿色、健康、安全消费。扩大农村消费，健全农村商业体系，改善县域消费。提升城市消费，完善重点商业街区、社区生活网点布局和夜间经济，打造五大“商圈经济”，发挥中心城区“头雁效应”。全市社会消费品零售总额年均增长8%以上，2025年达到1400亿元以上。</w:t>
      </w:r>
      <w:r>
        <w:rPr>
          <w:rFonts w:hint="eastAsia" w:ascii="楷体" w:hAnsi="楷体" w:eastAsia="楷体" w:cs="楷体"/>
          <w:i w:val="0"/>
          <w:iCs w:val="0"/>
          <w:caps w:val="0"/>
          <w:color w:val="auto"/>
          <w:spacing w:val="11"/>
          <w:kern w:val="21"/>
          <w:sz w:val="32"/>
          <w:szCs w:val="32"/>
          <w:shd w:val="clear" w:fill="FFFFFF"/>
          <w:lang w:val="en-US" w:eastAsia="zh-CN" w:bidi="ar"/>
        </w:rPr>
        <w:t>（牵头单位：市商务局，配合单位：市发展改革委、文化广电和旅游局）</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rPr>
      </w:pPr>
      <w:r>
        <w:rPr>
          <w:rFonts w:hint="eastAsia" w:ascii="仿宋" w:hAnsi="仿宋" w:eastAsia="仿宋" w:cs="仿宋"/>
          <w:b/>
          <w:bCs/>
          <w:i w:val="0"/>
          <w:iCs w:val="0"/>
          <w:caps w:val="0"/>
          <w:color w:val="auto"/>
          <w:spacing w:val="11"/>
          <w:kern w:val="21"/>
          <w:sz w:val="32"/>
          <w:szCs w:val="32"/>
          <w:shd w:val="clear" w:fill="FFFFFF"/>
          <w:lang w:val="en-US" w:eastAsia="zh-CN"/>
        </w:rPr>
        <w:t>2</w:t>
      </w:r>
      <w:r>
        <w:rPr>
          <w:rFonts w:hint="eastAsia" w:ascii="仿宋" w:hAnsi="仿宋" w:eastAsia="仿宋" w:cs="仿宋"/>
          <w:b/>
          <w:bCs/>
          <w:i w:val="0"/>
          <w:iCs w:val="0"/>
          <w:caps w:val="0"/>
          <w:color w:val="auto"/>
          <w:spacing w:val="11"/>
          <w:kern w:val="21"/>
          <w:sz w:val="32"/>
          <w:szCs w:val="32"/>
          <w:shd w:val="clear" w:fill="FFFFFF"/>
        </w:rPr>
        <w:t>.打造城市标志性名片。</w:t>
      </w:r>
      <w:r>
        <w:rPr>
          <w:rFonts w:hint="eastAsia" w:ascii="仿宋" w:hAnsi="仿宋" w:eastAsia="仿宋" w:cs="仿宋"/>
          <w:i w:val="0"/>
          <w:iCs w:val="0"/>
          <w:caps w:val="0"/>
          <w:color w:val="auto"/>
          <w:spacing w:val="11"/>
          <w:kern w:val="21"/>
          <w:sz w:val="32"/>
          <w:szCs w:val="32"/>
          <w:shd w:val="clear" w:fill="FFFFFF"/>
          <w:lang w:val="en-US" w:eastAsia="zh-CN"/>
        </w:rPr>
        <w:t>重点打造以确山提琴、平舆户外休闲、正阳花生、泌阳夏南牛和汝南麦草画等省级以上品牌。</w:t>
      </w:r>
      <w:r>
        <w:rPr>
          <w:rFonts w:hint="eastAsia" w:ascii="仿宋" w:hAnsi="仿宋" w:eastAsia="仿宋" w:cs="仿宋"/>
          <w:i w:val="0"/>
          <w:iCs w:val="0"/>
          <w:caps w:val="0"/>
          <w:color w:val="auto"/>
          <w:spacing w:val="11"/>
          <w:kern w:val="21"/>
          <w:sz w:val="32"/>
          <w:szCs w:val="32"/>
          <w:shd w:val="clear" w:fill="FFFFFF"/>
        </w:rPr>
        <w:t>支持</w:t>
      </w:r>
      <w:r>
        <w:rPr>
          <w:rFonts w:hint="eastAsia" w:ascii="仿宋" w:hAnsi="仿宋" w:eastAsia="仿宋" w:cs="仿宋"/>
          <w:i w:val="0"/>
          <w:iCs w:val="0"/>
          <w:caps w:val="0"/>
          <w:color w:val="auto"/>
          <w:spacing w:val="11"/>
          <w:kern w:val="21"/>
          <w:sz w:val="32"/>
          <w:szCs w:val="32"/>
          <w:shd w:val="clear" w:fill="FFFFFF"/>
          <w:lang w:val="en-US" w:eastAsia="zh-CN"/>
        </w:rPr>
        <w:t>有条件的县区</w:t>
      </w:r>
      <w:r>
        <w:rPr>
          <w:rFonts w:hint="eastAsia" w:ascii="仿宋" w:hAnsi="仿宋" w:eastAsia="仿宋" w:cs="仿宋"/>
          <w:i w:val="0"/>
          <w:iCs w:val="0"/>
          <w:caps w:val="0"/>
          <w:color w:val="auto"/>
          <w:spacing w:val="11"/>
          <w:kern w:val="21"/>
          <w:sz w:val="32"/>
          <w:szCs w:val="32"/>
          <w:shd w:val="clear" w:fill="FFFFFF"/>
        </w:rPr>
        <w:t>挖掘文化元素，打造城市品牌，</w:t>
      </w:r>
      <w:r>
        <w:rPr>
          <w:rFonts w:hint="eastAsia" w:ascii="仿宋" w:hAnsi="仿宋" w:eastAsia="仿宋" w:cs="仿宋"/>
          <w:color w:val="auto"/>
          <w:spacing w:val="11"/>
          <w:kern w:val="21"/>
          <w:sz w:val="32"/>
          <w:szCs w:val="32"/>
          <w:lang w:val="en-US" w:eastAsia="zh-CN"/>
        </w:rPr>
        <w:t>提升知名文化品牌影响力</w:t>
      </w:r>
      <w:r>
        <w:rPr>
          <w:rFonts w:hint="eastAsia" w:ascii="仿宋" w:hAnsi="仿宋" w:eastAsia="仿宋" w:cs="仿宋"/>
          <w:color w:val="auto"/>
          <w:spacing w:val="11"/>
          <w:kern w:val="21"/>
          <w:sz w:val="32"/>
          <w:szCs w:val="32"/>
          <w:lang w:eastAsia="zh-CN"/>
        </w:rPr>
        <w:t>。</w:t>
      </w:r>
      <w:r>
        <w:rPr>
          <w:rFonts w:hint="eastAsia" w:ascii="仿宋" w:hAnsi="仿宋" w:eastAsia="仿宋" w:cs="仿宋"/>
          <w:i w:val="0"/>
          <w:iCs w:val="0"/>
          <w:caps w:val="0"/>
          <w:color w:val="auto"/>
          <w:spacing w:val="11"/>
          <w:kern w:val="21"/>
          <w:sz w:val="32"/>
          <w:szCs w:val="32"/>
          <w:shd w:val="clear" w:fill="FFFFFF"/>
        </w:rPr>
        <w:t>开展城市商业提升三年行动，建设特色鲜明的步行街、智慧商圈。</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val="en-US" w:eastAsia="zh-CN"/>
        </w:rPr>
        <w:t>牵头</w:t>
      </w:r>
      <w:r>
        <w:rPr>
          <w:rFonts w:hint="eastAsia" w:ascii="楷体" w:hAnsi="楷体" w:eastAsia="楷体" w:cs="楷体"/>
          <w:i w:val="0"/>
          <w:iCs w:val="0"/>
          <w:caps w:val="0"/>
          <w:color w:val="auto"/>
          <w:spacing w:val="11"/>
          <w:kern w:val="21"/>
          <w:sz w:val="32"/>
          <w:szCs w:val="32"/>
          <w:shd w:val="clear" w:fill="FFFFFF"/>
        </w:rPr>
        <w:t>单位：</w:t>
      </w:r>
      <w:r>
        <w:rPr>
          <w:rFonts w:hint="eastAsia" w:ascii="楷体" w:hAnsi="楷体" w:eastAsia="楷体" w:cs="楷体"/>
          <w:i w:val="0"/>
          <w:iCs w:val="0"/>
          <w:caps w:val="0"/>
          <w:color w:val="auto"/>
          <w:spacing w:val="11"/>
          <w:kern w:val="21"/>
          <w:sz w:val="32"/>
          <w:szCs w:val="32"/>
          <w:shd w:val="clear" w:fill="FFFFFF"/>
          <w:lang w:eastAsia="zh-CN"/>
        </w:rPr>
        <w:t>市</w:t>
      </w:r>
      <w:r>
        <w:rPr>
          <w:rFonts w:hint="eastAsia" w:ascii="楷体" w:hAnsi="楷体" w:eastAsia="楷体" w:cs="楷体"/>
          <w:i w:val="0"/>
          <w:iCs w:val="0"/>
          <w:caps w:val="0"/>
          <w:color w:val="auto"/>
          <w:spacing w:val="11"/>
          <w:kern w:val="21"/>
          <w:sz w:val="32"/>
          <w:szCs w:val="32"/>
          <w:shd w:val="clear" w:fill="FFFFFF"/>
        </w:rPr>
        <w:t>商务</w:t>
      </w:r>
      <w:r>
        <w:rPr>
          <w:rFonts w:hint="eastAsia" w:ascii="楷体" w:hAnsi="楷体" w:eastAsia="楷体" w:cs="楷体"/>
          <w:i w:val="0"/>
          <w:iCs w:val="0"/>
          <w:caps w:val="0"/>
          <w:color w:val="auto"/>
          <w:spacing w:val="11"/>
          <w:kern w:val="21"/>
          <w:sz w:val="32"/>
          <w:szCs w:val="32"/>
          <w:shd w:val="clear" w:fill="FFFFFF"/>
          <w:lang w:eastAsia="zh-CN"/>
        </w:rPr>
        <w:t>局，</w:t>
      </w:r>
      <w:r>
        <w:rPr>
          <w:rFonts w:hint="eastAsia" w:ascii="楷体" w:hAnsi="楷体" w:eastAsia="楷体" w:cs="楷体"/>
          <w:i w:val="0"/>
          <w:iCs w:val="0"/>
          <w:caps w:val="0"/>
          <w:color w:val="auto"/>
          <w:spacing w:val="11"/>
          <w:kern w:val="21"/>
          <w:sz w:val="32"/>
          <w:szCs w:val="32"/>
          <w:shd w:val="clear" w:fill="FFFFFF"/>
          <w:lang w:val="en-US" w:eastAsia="zh-CN"/>
        </w:rPr>
        <w:t>配合单位：市市场监管局、</w:t>
      </w:r>
      <w:r>
        <w:rPr>
          <w:rFonts w:hint="eastAsia" w:ascii="楷体" w:hAnsi="楷体" w:eastAsia="楷体" w:cs="楷体"/>
          <w:i w:val="0"/>
          <w:iCs w:val="0"/>
          <w:caps w:val="0"/>
          <w:color w:val="auto"/>
          <w:spacing w:val="11"/>
          <w:kern w:val="21"/>
          <w:sz w:val="32"/>
          <w:szCs w:val="32"/>
          <w:shd w:val="clear" w:fill="FFFFFF"/>
        </w:rPr>
        <w:t>发展改革委</w:t>
      </w:r>
      <w:r>
        <w:rPr>
          <w:rFonts w:hint="eastAsia" w:ascii="楷体" w:hAnsi="楷体" w:eastAsia="楷体" w:cs="楷体"/>
          <w:i w:val="0"/>
          <w:iCs w:val="0"/>
          <w:caps w:val="0"/>
          <w:color w:val="auto"/>
          <w:spacing w:val="11"/>
          <w:kern w:val="21"/>
          <w:sz w:val="32"/>
          <w:szCs w:val="32"/>
          <w:shd w:val="clear" w:fill="FFFFFF"/>
          <w:lang w:eastAsia="zh-CN"/>
        </w:rPr>
        <w:t>、</w:t>
      </w:r>
      <w:r>
        <w:rPr>
          <w:rFonts w:hint="eastAsia" w:ascii="楷体" w:hAnsi="楷体" w:eastAsia="楷体" w:cs="楷体"/>
          <w:i w:val="0"/>
          <w:iCs w:val="0"/>
          <w:caps w:val="0"/>
          <w:color w:val="auto"/>
          <w:spacing w:val="11"/>
          <w:kern w:val="21"/>
          <w:sz w:val="32"/>
          <w:szCs w:val="32"/>
          <w:shd w:val="clear" w:fill="FFFFFF"/>
          <w:lang w:val="en-US" w:eastAsia="zh-CN"/>
        </w:rPr>
        <w:t>文化广电和旅游局</w:t>
      </w:r>
      <w:r>
        <w:rPr>
          <w:rFonts w:hint="eastAsia" w:ascii="楷体" w:hAnsi="楷体" w:eastAsia="楷体" w:cs="楷体"/>
          <w:i w:val="0"/>
          <w:iCs w:val="0"/>
          <w:caps w:val="0"/>
          <w:color w:val="auto"/>
          <w:spacing w:val="11"/>
          <w:kern w:val="21"/>
          <w:sz w:val="32"/>
          <w:szCs w:val="32"/>
          <w:shd w:val="clear" w:fill="FFFFFF"/>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楷体" w:hAnsi="楷体" w:eastAsia="楷体" w:cs="楷体"/>
          <w:i w:val="0"/>
          <w:iCs w:val="0"/>
          <w:caps w:val="0"/>
          <w:color w:val="auto"/>
          <w:spacing w:val="11"/>
          <w:kern w:val="21"/>
          <w:sz w:val="32"/>
          <w:szCs w:val="32"/>
          <w:shd w:val="clear" w:fill="FFFFFF"/>
          <w:lang w:val="en-US" w:eastAsia="zh-CN"/>
        </w:rPr>
      </w:pPr>
      <w:r>
        <w:rPr>
          <w:rFonts w:hint="eastAsia" w:ascii="仿宋" w:hAnsi="仿宋" w:eastAsia="仿宋" w:cs="仿宋"/>
          <w:b/>
          <w:bCs/>
          <w:i w:val="0"/>
          <w:iCs w:val="0"/>
          <w:caps w:val="0"/>
          <w:color w:val="auto"/>
          <w:spacing w:val="11"/>
          <w:kern w:val="21"/>
          <w:sz w:val="32"/>
          <w:szCs w:val="32"/>
          <w:shd w:val="clear" w:fill="FFFFFF"/>
          <w:lang w:val="en-US" w:eastAsia="zh-CN"/>
        </w:rPr>
        <w:t>3</w:t>
      </w:r>
      <w:r>
        <w:rPr>
          <w:rFonts w:hint="eastAsia" w:ascii="仿宋" w:hAnsi="仿宋" w:eastAsia="仿宋" w:cs="仿宋"/>
          <w:b/>
          <w:bCs/>
          <w:i w:val="0"/>
          <w:iCs w:val="0"/>
          <w:caps w:val="0"/>
          <w:color w:val="auto"/>
          <w:spacing w:val="11"/>
          <w:kern w:val="21"/>
          <w:sz w:val="32"/>
          <w:szCs w:val="32"/>
          <w:shd w:val="clear" w:fill="FFFFFF"/>
        </w:rPr>
        <w:t>.扩大文旅休闲消费。</w:t>
      </w:r>
      <w:r>
        <w:rPr>
          <w:rFonts w:hint="eastAsia" w:ascii="仿宋" w:hAnsi="仿宋" w:eastAsia="仿宋" w:cs="仿宋"/>
          <w:i w:val="0"/>
          <w:iCs w:val="0"/>
          <w:caps w:val="0"/>
          <w:color w:val="auto"/>
          <w:spacing w:val="11"/>
          <w:kern w:val="21"/>
          <w:sz w:val="32"/>
          <w:szCs w:val="32"/>
          <w:shd w:val="clear" w:fill="FFFFFF"/>
          <w:lang w:val="en-US" w:eastAsia="zh-CN"/>
        </w:rPr>
        <w:t>围绕</w:t>
      </w:r>
      <w:r>
        <w:rPr>
          <w:rFonts w:hint="eastAsia" w:ascii="仿宋" w:hAnsi="仿宋" w:eastAsia="仿宋" w:cs="仿宋"/>
          <w:i w:val="0"/>
          <w:iCs w:val="0"/>
          <w:caps w:val="0"/>
          <w:color w:val="auto"/>
          <w:spacing w:val="11"/>
          <w:kern w:val="21"/>
          <w:sz w:val="32"/>
          <w:szCs w:val="32"/>
          <w:shd w:val="clear" w:fill="FFFFFF"/>
        </w:rPr>
        <w:t>“行走河南·读懂中国”品牌，</w:t>
      </w:r>
      <w:r>
        <w:rPr>
          <w:rFonts w:hint="eastAsia" w:ascii="仿宋" w:hAnsi="仿宋" w:eastAsia="仿宋" w:cs="仿宋"/>
          <w:i w:val="0"/>
          <w:iCs w:val="0"/>
          <w:caps w:val="0"/>
          <w:color w:val="auto"/>
          <w:spacing w:val="11"/>
          <w:kern w:val="21"/>
          <w:sz w:val="32"/>
          <w:szCs w:val="32"/>
          <w:shd w:val="clear" w:fill="FFFFFF"/>
          <w:lang w:eastAsia="zh-CN"/>
        </w:rPr>
        <w:t>实施驻马店天中文化</w:t>
      </w:r>
      <w:r>
        <w:rPr>
          <w:rFonts w:hint="eastAsia" w:ascii="仿宋" w:hAnsi="仿宋" w:eastAsia="仿宋" w:cs="仿宋"/>
          <w:i w:val="0"/>
          <w:iCs w:val="0"/>
          <w:caps w:val="0"/>
          <w:color w:val="auto"/>
          <w:spacing w:val="11"/>
          <w:kern w:val="21"/>
          <w:sz w:val="32"/>
          <w:szCs w:val="32"/>
          <w:shd w:val="clear" w:fill="FFFFFF"/>
          <w:lang w:val="en-US" w:eastAsia="zh-CN"/>
        </w:rPr>
        <w:t>IP塑造工程，</w:t>
      </w:r>
      <w:r>
        <w:rPr>
          <w:rFonts w:hint="eastAsia" w:ascii="仿宋" w:hAnsi="仿宋" w:eastAsia="仿宋" w:cs="仿宋"/>
          <w:color w:val="auto"/>
          <w:spacing w:val="11"/>
          <w:sz w:val="32"/>
          <w:szCs w:val="32"/>
        </w:rPr>
        <w:t>支持具备条件的县区创建省级文化旅游消费示范县区，培育、创建一批市级文旅消费集聚区（街区）</w:t>
      </w:r>
      <w:r>
        <w:rPr>
          <w:rFonts w:hint="eastAsia" w:ascii="仿宋" w:hAnsi="仿宋" w:eastAsia="仿宋" w:cs="仿宋"/>
          <w:i w:val="0"/>
          <w:iCs w:val="0"/>
          <w:caps w:val="0"/>
          <w:color w:val="auto"/>
          <w:spacing w:val="11"/>
          <w:kern w:val="21"/>
          <w:sz w:val="32"/>
          <w:szCs w:val="32"/>
          <w:shd w:val="clear" w:fill="FFFFFF"/>
          <w:lang w:val="en-US" w:eastAsia="zh-CN"/>
        </w:rPr>
        <w:t>；</w:t>
      </w:r>
      <w:r>
        <w:rPr>
          <w:rFonts w:hint="eastAsia" w:ascii="仿宋" w:hAnsi="仿宋" w:eastAsia="仿宋" w:cs="仿宋"/>
          <w:b w:val="0"/>
          <w:bCs w:val="0"/>
          <w:i w:val="0"/>
          <w:iCs w:val="0"/>
          <w:color w:val="auto"/>
          <w:spacing w:val="11"/>
          <w:kern w:val="21"/>
          <w:sz w:val="32"/>
          <w:szCs w:val="32"/>
          <w:u w:val="none" w:color="auto"/>
          <w:lang w:val="en-US" w:eastAsia="zh-CN"/>
        </w:rPr>
        <w:t>提速推进方特熊出没旅游度假区、嵖岈山生态旅游度假区、皇家驿站文旅综合体、竹沟红色教育基地、泌阳花菇小镇建设，支持</w:t>
      </w:r>
      <w:r>
        <w:rPr>
          <w:rFonts w:hint="eastAsia" w:ascii="仿宋" w:hAnsi="仿宋" w:eastAsia="仿宋" w:cs="仿宋"/>
          <w:color w:val="auto"/>
          <w:spacing w:val="11"/>
          <w:sz w:val="32"/>
          <w:szCs w:val="32"/>
          <w:lang w:val="en-US" w:eastAsia="zh-CN"/>
        </w:rPr>
        <w:t>文旅企业</w:t>
      </w:r>
      <w:r>
        <w:rPr>
          <w:rFonts w:hint="eastAsia" w:ascii="仿宋" w:hAnsi="仿宋" w:eastAsia="仿宋" w:cs="仿宋"/>
          <w:color w:val="auto"/>
          <w:spacing w:val="11"/>
          <w:sz w:val="32"/>
          <w:szCs w:val="32"/>
        </w:rPr>
        <w:t>推出优惠措施和精品线路，</w:t>
      </w:r>
      <w:r>
        <w:rPr>
          <w:rFonts w:hint="eastAsia" w:ascii="仿宋" w:hAnsi="仿宋" w:eastAsia="仿宋" w:cs="仿宋"/>
          <w:b w:val="0"/>
          <w:bCs w:val="0"/>
          <w:i w:val="0"/>
          <w:iCs w:val="0"/>
          <w:color w:val="auto"/>
          <w:spacing w:val="11"/>
          <w:kern w:val="21"/>
          <w:sz w:val="32"/>
          <w:szCs w:val="32"/>
          <w:u w:val="none" w:color="auto"/>
          <w:lang w:val="en-US" w:eastAsia="zh-CN"/>
        </w:rPr>
        <w:t>让景区串点成线、织线成网，</w:t>
      </w:r>
      <w:r>
        <w:rPr>
          <w:rFonts w:hint="eastAsia" w:ascii="仿宋" w:hAnsi="仿宋" w:eastAsia="仿宋" w:cs="仿宋"/>
          <w:color w:val="auto"/>
          <w:spacing w:val="11"/>
          <w:kern w:val="21"/>
          <w:sz w:val="32"/>
          <w:szCs w:val="32"/>
          <w:u w:val="none" w:color="auto"/>
        </w:rPr>
        <w:t>让</w:t>
      </w:r>
      <w:r>
        <w:rPr>
          <w:rFonts w:hint="eastAsia" w:ascii="仿宋" w:hAnsi="仿宋" w:eastAsia="仿宋" w:cs="仿宋"/>
          <w:color w:val="auto"/>
          <w:spacing w:val="11"/>
          <w:kern w:val="21"/>
          <w:sz w:val="32"/>
          <w:szCs w:val="32"/>
          <w:u w:val="none" w:color="auto"/>
          <w:lang w:val="en-US" w:eastAsia="zh-CN"/>
        </w:rPr>
        <w:t>天中美景</w:t>
      </w:r>
      <w:r>
        <w:rPr>
          <w:rFonts w:hint="eastAsia" w:ascii="仿宋" w:hAnsi="仿宋" w:eastAsia="仿宋" w:cs="仿宋"/>
          <w:color w:val="auto"/>
          <w:spacing w:val="11"/>
          <w:kern w:val="21"/>
          <w:sz w:val="32"/>
          <w:szCs w:val="32"/>
          <w:u w:val="none" w:color="auto"/>
        </w:rPr>
        <w:t>出圈出彩</w:t>
      </w:r>
      <w:r>
        <w:rPr>
          <w:rFonts w:hint="eastAsia" w:ascii="仿宋" w:hAnsi="仿宋" w:eastAsia="仿宋" w:cs="仿宋"/>
          <w:b w:val="0"/>
          <w:bCs w:val="0"/>
          <w:i w:val="0"/>
          <w:iCs w:val="0"/>
          <w:color w:val="auto"/>
          <w:spacing w:val="11"/>
          <w:kern w:val="21"/>
          <w:sz w:val="32"/>
          <w:szCs w:val="32"/>
          <w:u w:val="none" w:color="auto"/>
          <w:lang w:val="en-US" w:eastAsia="zh-CN"/>
        </w:rPr>
        <w:t>。</w:t>
      </w:r>
      <w:r>
        <w:rPr>
          <w:rFonts w:hint="eastAsia" w:ascii="仿宋" w:hAnsi="仿宋" w:eastAsia="仿宋" w:cs="仿宋"/>
          <w:color w:val="auto"/>
          <w:spacing w:val="11"/>
          <w:kern w:val="21"/>
          <w:sz w:val="32"/>
          <w:szCs w:val="32"/>
          <w:lang w:val="en-US" w:eastAsia="zh-CN"/>
        </w:rPr>
        <w:t>谋划举办2024“天中之声”提琴文化旅游宣传推广季系列活动，提升驻马店市知名度、影响力。</w:t>
      </w:r>
      <w:r>
        <w:rPr>
          <w:rFonts w:hint="eastAsia" w:ascii="仿宋" w:hAnsi="仿宋" w:eastAsia="仿宋" w:cs="仿宋"/>
          <w:i w:val="0"/>
          <w:iCs w:val="0"/>
          <w:caps w:val="0"/>
          <w:color w:val="auto"/>
          <w:spacing w:val="11"/>
          <w:kern w:val="21"/>
          <w:sz w:val="32"/>
          <w:szCs w:val="32"/>
          <w:shd w:val="clear" w:fill="FFFFFF"/>
          <w:lang w:val="en-US" w:eastAsia="zh-CN"/>
        </w:rPr>
        <w:t>到2025年，力争实现全市年接待游客量突破6000万人次，全市</w:t>
      </w:r>
      <w:r>
        <w:rPr>
          <w:rFonts w:hint="eastAsia" w:ascii="仿宋" w:hAnsi="仿宋" w:eastAsia="仿宋" w:cs="仿宋"/>
          <w:i w:val="0"/>
          <w:iCs w:val="0"/>
          <w:caps w:val="0"/>
          <w:color w:val="auto"/>
          <w:spacing w:val="11"/>
          <w:kern w:val="21"/>
          <w:sz w:val="32"/>
          <w:szCs w:val="32"/>
          <w:shd w:val="clear" w:fill="FFFFFF"/>
          <w:lang w:eastAsia="zh-CN"/>
        </w:rPr>
        <w:t>旅游总收入突破</w:t>
      </w:r>
      <w:r>
        <w:rPr>
          <w:rFonts w:hint="eastAsia" w:ascii="仿宋" w:hAnsi="仿宋" w:eastAsia="仿宋" w:cs="仿宋"/>
          <w:i w:val="0"/>
          <w:iCs w:val="0"/>
          <w:caps w:val="0"/>
          <w:color w:val="auto"/>
          <w:spacing w:val="11"/>
          <w:kern w:val="21"/>
          <w:sz w:val="32"/>
          <w:szCs w:val="32"/>
          <w:shd w:val="clear" w:fill="FFFFFF"/>
          <w:lang w:val="en-US" w:eastAsia="zh-CN"/>
        </w:rPr>
        <w:t>400亿元</w:t>
      </w:r>
      <w:r>
        <w:rPr>
          <w:rFonts w:hint="eastAsia" w:ascii="仿宋" w:hAnsi="仿宋" w:eastAsia="仿宋" w:cs="仿宋"/>
          <w:i w:val="0"/>
          <w:iCs w:val="0"/>
          <w:caps w:val="0"/>
          <w:color w:val="auto"/>
          <w:spacing w:val="11"/>
          <w:kern w:val="21"/>
          <w:sz w:val="32"/>
          <w:szCs w:val="32"/>
          <w:shd w:val="clear" w:fill="FFFFFF"/>
          <w:lang w:eastAsia="zh-CN"/>
        </w:rPr>
        <w:t>。</w:t>
      </w:r>
      <w:r>
        <w:rPr>
          <w:rFonts w:hint="eastAsia" w:ascii="楷体" w:hAnsi="楷体" w:eastAsia="楷体" w:cs="楷体"/>
          <w:i w:val="0"/>
          <w:iCs w:val="0"/>
          <w:caps w:val="0"/>
          <w:color w:val="auto"/>
          <w:spacing w:val="11"/>
          <w:kern w:val="21"/>
          <w:sz w:val="32"/>
          <w:szCs w:val="32"/>
          <w:shd w:val="clear" w:fill="FFFFFF"/>
          <w:lang w:val="en-US" w:eastAsia="zh-CN"/>
        </w:rPr>
        <w:t>（牵头单位：市文化广电和旅游局，配合单位：市产投集团，各县区政府）</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楷体" w:hAnsi="楷体" w:eastAsia="楷体" w:cs="楷体"/>
          <w:i w:val="0"/>
          <w:iCs w:val="0"/>
          <w:caps w:val="0"/>
          <w:color w:val="auto"/>
          <w:spacing w:val="11"/>
          <w:kern w:val="21"/>
          <w:sz w:val="32"/>
          <w:szCs w:val="32"/>
          <w:shd w:val="clear" w:fill="FFFFFF"/>
          <w:lang w:val="en-US" w:eastAsia="zh-CN"/>
        </w:rPr>
      </w:pPr>
      <w:r>
        <w:rPr>
          <w:rFonts w:hint="eastAsia" w:ascii="仿宋" w:hAnsi="仿宋" w:eastAsia="仿宋" w:cs="仿宋"/>
          <w:b/>
          <w:bCs/>
          <w:i w:val="0"/>
          <w:iCs w:val="0"/>
          <w:caps w:val="0"/>
          <w:color w:val="auto"/>
          <w:spacing w:val="11"/>
          <w:kern w:val="21"/>
          <w:sz w:val="32"/>
          <w:szCs w:val="32"/>
          <w:shd w:val="clear" w:fill="FFFFFF"/>
          <w:lang w:val="en-US" w:eastAsia="zh-CN"/>
        </w:rPr>
        <w:t>4</w:t>
      </w:r>
      <w:r>
        <w:rPr>
          <w:rFonts w:hint="eastAsia" w:ascii="仿宋" w:hAnsi="仿宋" w:eastAsia="仿宋" w:cs="仿宋"/>
          <w:b/>
          <w:bCs/>
          <w:i w:val="0"/>
          <w:iCs w:val="0"/>
          <w:caps w:val="0"/>
          <w:color w:val="auto"/>
          <w:spacing w:val="11"/>
          <w:kern w:val="21"/>
          <w:sz w:val="32"/>
          <w:szCs w:val="32"/>
          <w:shd w:val="clear" w:fill="FFFFFF"/>
        </w:rPr>
        <w:t>.促进体育消费。</w:t>
      </w:r>
      <w:r>
        <w:rPr>
          <w:rFonts w:hint="eastAsia" w:ascii="仿宋" w:hAnsi="仿宋" w:eastAsia="仿宋" w:cs="仿宋"/>
          <w:i w:val="0"/>
          <w:iCs w:val="0"/>
          <w:caps w:val="0"/>
          <w:color w:val="auto"/>
          <w:spacing w:val="11"/>
          <w:kern w:val="21"/>
          <w:sz w:val="32"/>
          <w:szCs w:val="32"/>
          <w:shd w:val="clear" w:fill="FFFFFF"/>
          <w:lang w:val="en-US" w:eastAsia="zh-CN"/>
        </w:rPr>
        <w:t>重点</w:t>
      </w:r>
      <w:r>
        <w:rPr>
          <w:rFonts w:hint="eastAsia" w:ascii="仿宋" w:hAnsi="仿宋" w:eastAsia="仿宋" w:cs="仿宋"/>
          <w:i w:val="0"/>
          <w:iCs w:val="0"/>
          <w:caps w:val="0"/>
          <w:color w:val="auto"/>
          <w:spacing w:val="11"/>
          <w:kern w:val="21"/>
          <w:sz w:val="32"/>
          <w:szCs w:val="32"/>
          <w:shd w:val="clear" w:fill="FFFFFF"/>
        </w:rPr>
        <w:t>引进国内外高水平体育赛事和综合性运动会，</w:t>
      </w:r>
      <w:r>
        <w:rPr>
          <w:rFonts w:hint="eastAsia" w:ascii="仿宋" w:hAnsi="仿宋" w:eastAsia="仿宋" w:cs="仿宋"/>
          <w:i w:val="0"/>
          <w:iCs w:val="0"/>
          <w:caps w:val="0"/>
          <w:color w:val="auto"/>
          <w:spacing w:val="11"/>
          <w:kern w:val="21"/>
          <w:sz w:val="32"/>
          <w:szCs w:val="32"/>
          <w:shd w:val="clear" w:fill="FFFFFF"/>
          <w:lang w:val="en-US" w:eastAsia="zh-CN"/>
        </w:rPr>
        <w:t>积极</w:t>
      </w:r>
      <w:r>
        <w:rPr>
          <w:rFonts w:hint="eastAsia" w:ascii="仿宋" w:hAnsi="仿宋" w:eastAsia="仿宋" w:cs="仿宋"/>
          <w:i w:val="0"/>
          <w:iCs w:val="0"/>
          <w:caps w:val="0"/>
          <w:color w:val="auto"/>
          <w:spacing w:val="11"/>
          <w:kern w:val="21"/>
          <w:sz w:val="32"/>
          <w:szCs w:val="32"/>
          <w:shd w:val="clear" w:fill="FFFFFF"/>
        </w:rPr>
        <w:t>申办篮球、乒乓球、</w:t>
      </w:r>
      <w:r>
        <w:rPr>
          <w:rFonts w:hint="eastAsia" w:ascii="仿宋" w:hAnsi="仿宋" w:eastAsia="仿宋" w:cs="宋体"/>
          <w:color w:val="000000"/>
          <w:sz w:val="32"/>
          <w:szCs w:val="32"/>
          <w:lang w:val="en-US" w:eastAsia="zh-CN"/>
        </w:rPr>
        <w:t>短道速滑</w:t>
      </w:r>
      <w:r>
        <w:rPr>
          <w:rFonts w:hint="eastAsia" w:ascii="仿宋" w:hAnsi="仿宋" w:eastAsia="仿宋" w:cs="仿宋"/>
          <w:i w:val="0"/>
          <w:iCs w:val="0"/>
          <w:caps w:val="0"/>
          <w:color w:val="auto"/>
          <w:spacing w:val="11"/>
          <w:kern w:val="21"/>
          <w:sz w:val="32"/>
          <w:szCs w:val="32"/>
          <w:shd w:val="clear" w:fill="FFFFFF"/>
        </w:rPr>
        <w:t>等品牌赛事，充分发挥体育俱乐部作用，拓展体育培训消费空间。办好中国山马越野系列赛</w:t>
      </w:r>
      <w:r>
        <w:rPr>
          <w:rFonts w:hint="eastAsia" w:ascii="仿宋" w:hAnsi="仿宋" w:eastAsia="仿宋" w:cs="仿宋"/>
          <w:i w:val="0"/>
          <w:iCs w:val="0"/>
          <w:caps w:val="0"/>
          <w:color w:val="auto"/>
          <w:spacing w:val="11"/>
          <w:kern w:val="21"/>
          <w:sz w:val="32"/>
          <w:szCs w:val="32"/>
          <w:shd w:val="clear" w:fill="FFFFFF"/>
          <w:lang w:eastAsia="zh-CN"/>
        </w:rPr>
        <w:t>——</w:t>
      </w:r>
      <w:r>
        <w:rPr>
          <w:rFonts w:hint="eastAsia" w:ascii="仿宋" w:hAnsi="仿宋" w:eastAsia="仿宋" w:cs="仿宋"/>
          <w:i w:val="0"/>
          <w:iCs w:val="0"/>
          <w:caps w:val="0"/>
          <w:color w:val="auto"/>
          <w:spacing w:val="11"/>
          <w:kern w:val="21"/>
          <w:sz w:val="32"/>
          <w:szCs w:val="32"/>
          <w:shd w:val="clear" w:fill="FFFFFF"/>
          <w:lang w:val="en-US" w:eastAsia="zh-CN"/>
        </w:rPr>
        <w:t>驻马店嵖岈山站</w:t>
      </w:r>
      <w:r>
        <w:rPr>
          <w:rFonts w:hint="eastAsia" w:ascii="仿宋" w:hAnsi="仿宋" w:eastAsia="仿宋" w:cs="仿宋"/>
          <w:i w:val="0"/>
          <w:iCs w:val="0"/>
          <w:caps w:val="0"/>
          <w:color w:val="auto"/>
          <w:spacing w:val="11"/>
          <w:kern w:val="21"/>
          <w:sz w:val="32"/>
          <w:szCs w:val="32"/>
          <w:shd w:val="clear" w:fill="FFFFFF"/>
        </w:rPr>
        <w:t>、驻马店</w:t>
      </w:r>
      <w:r>
        <w:rPr>
          <w:rFonts w:hint="eastAsia" w:ascii="仿宋" w:hAnsi="仿宋" w:eastAsia="仿宋" w:cs="仿宋"/>
          <w:i w:val="0"/>
          <w:iCs w:val="0"/>
          <w:caps w:val="0"/>
          <w:color w:val="auto"/>
          <w:spacing w:val="11"/>
          <w:kern w:val="21"/>
          <w:sz w:val="32"/>
          <w:szCs w:val="32"/>
          <w:shd w:val="clear" w:fill="FFFFFF"/>
          <w:lang w:val="en-US" w:eastAsia="zh-CN"/>
        </w:rPr>
        <w:t>社区运动会</w:t>
      </w:r>
      <w:r>
        <w:rPr>
          <w:rFonts w:hint="eastAsia" w:ascii="仿宋" w:hAnsi="仿宋" w:eastAsia="仿宋" w:cs="仿宋"/>
          <w:i w:val="0"/>
          <w:iCs w:val="0"/>
          <w:caps w:val="0"/>
          <w:color w:val="auto"/>
          <w:spacing w:val="11"/>
          <w:kern w:val="21"/>
          <w:sz w:val="32"/>
          <w:szCs w:val="32"/>
          <w:shd w:val="clear" w:fill="FFFFFF"/>
        </w:rPr>
        <w:t>等活动。开展驻马店特色的</w:t>
      </w:r>
      <w:r>
        <w:rPr>
          <w:rFonts w:hint="eastAsia" w:ascii="仿宋" w:hAnsi="仿宋" w:eastAsia="仿宋" w:cs="宋体"/>
          <w:color w:val="000000"/>
          <w:sz w:val="32"/>
          <w:szCs w:val="32"/>
          <w:lang w:val="en-US" w:eastAsia="zh-CN"/>
        </w:rPr>
        <w:t>击剑、博击、游泳、激光枪射击</w:t>
      </w:r>
      <w:r>
        <w:rPr>
          <w:rFonts w:hint="eastAsia" w:ascii="仿宋" w:hAnsi="仿宋" w:eastAsia="仿宋" w:cs="仿宋"/>
          <w:i w:val="0"/>
          <w:iCs w:val="0"/>
          <w:caps w:val="0"/>
          <w:color w:val="auto"/>
          <w:spacing w:val="11"/>
          <w:kern w:val="21"/>
          <w:sz w:val="32"/>
          <w:szCs w:val="32"/>
          <w:shd w:val="clear" w:fill="FFFFFF"/>
        </w:rPr>
        <w:t>等传统与现代为一体的盘古文化、梁祝文化大型体育活动，打造驻马店的独有品牌特色赛事。实施全民健身场地设施提升行动，精准对接群众需求，丰富健身场地设施供给，构建类型丰富、层级分明的体育消费场景。</w:t>
      </w:r>
      <w:r>
        <w:rPr>
          <w:rFonts w:hint="eastAsia" w:ascii="楷体" w:hAnsi="楷体" w:eastAsia="楷体" w:cs="楷体"/>
          <w:i w:val="0"/>
          <w:iCs w:val="0"/>
          <w:caps w:val="0"/>
          <w:color w:val="auto"/>
          <w:spacing w:val="11"/>
          <w:kern w:val="21"/>
          <w:sz w:val="32"/>
          <w:szCs w:val="32"/>
          <w:shd w:val="clear" w:fill="FFFFFF"/>
          <w:lang w:val="en-US" w:eastAsia="zh-CN"/>
        </w:rPr>
        <w:t>（牵头单位：市体育局，配合单位：市文化广电和旅游局）</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楷体" w:hAnsi="楷体" w:eastAsia="楷体" w:cs="楷体"/>
          <w:i w:val="0"/>
          <w:iCs w:val="0"/>
          <w:caps w:val="0"/>
          <w:color w:val="auto"/>
          <w:spacing w:val="11"/>
          <w:kern w:val="21"/>
          <w:sz w:val="32"/>
          <w:szCs w:val="32"/>
          <w:shd w:val="clear" w:fill="FFFFFF"/>
          <w:lang w:val="en-US" w:eastAsia="zh-CN"/>
        </w:rPr>
      </w:pPr>
      <w:r>
        <w:rPr>
          <w:rFonts w:hint="eastAsia" w:ascii="仿宋" w:hAnsi="仿宋" w:eastAsia="仿宋" w:cs="仿宋"/>
          <w:b/>
          <w:bCs/>
          <w:i w:val="0"/>
          <w:iCs w:val="0"/>
          <w:caps w:val="0"/>
          <w:color w:val="auto"/>
          <w:spacing w:val="11"/>
          <w:kern w:val="21"/>
          <w:sz w:val="32"/>
          <w:szCs w:val="32"/>
          <w:shd w:val="clear" w:fill="FFFFFF"/>
          <w:lang w:val="en-US" w:eastAsia="zh-CN"/>
        </w:rPr>
        <w:t>5</w:t>
      </w:r>
      <w:r>
        <w:rPr>
          <w:rFonts w:hint="eastAsia" w:ascii="仿宋" w:hAnsi="仿宋" w:eastAsia="仿宋" w:cs="仿宋"/>
          <w:b/>
          <w:bCs/>
          <w:i w:val="0"/>
          <w:iCs w:val="0"/>
          <w:caps w:val="0"/>
          <w:color w:val="auto"/>
          <w:spacing w:val="11"/>
          <w:kern w:val="21"/>
          <w:sz w:val="32"/>
          <w:szCs w:val="32"/>
          <w:shd w:val="clear" w:fill="FFFFFF"/>
        </w:rPr>
        <w:t>.拓展展会节会服务。</w:t>
      </w:r>
      <w:r>
        <w:rPr>
          <w:rFonts w:hint="eastAsia" w:ascii="仿宋" w:hAnsi="仿宋" w:eastAsia="仿宋" w:cs="仿宋"/>
          <w:i w:val="0"/>
          <w:iCs w:val="0"/>
          <w:caps w:val="0"/>
          <w:color w:val="auto"/>
          <w:spacing w:val="11"/>
          <w:kern w:val="21"/>
          <w:sz w:val="32"/>
          <w:szCs w:val="32"/>
          <w:shd w:val="clear" w:fill="FFFFFF"/>
        </w:rPr>
        <w:t>支持</w:t>
      </w:r>
      <w:r>
        <w:rPr>
          <w:rFonts w:hint="eastAsia" w:ascii="仿宋" w:hAnsi="仿宋" w:eastAsia="仿宋" w:cs="仿宋"/>
          <w:i w:val="0"/>
          <w:iCs w:val="0"/>
          <w:caps w:val="0"/>
          <w:color w:val="auto"/>
          <w:spacing w:val="11"/>
          <w:kern w:val="21"/>
          <w:sz w:val="32"/>
          <w:szCs w:val="32"/>
          <w:shd w:val="clear" w:fill="FFFFFF"/>
          <w:lang w:val="en-US" w:eastAsia="zh-CN"/>
        </w:rPr>
        <w:t>驻马店</w:t>
      </w:r>
      <w:r>
        <w:rPr>
          <w:rFonts w:hint="eastAsia" w:ascii="仿宋" w:hAnsi="仿宋" w:eastAsia="仿宋" w:cs="仿宋"/>
          <w:i w:val="0"/>
          <w:iCs w:val="0"/>
          <w:caps w:val="0"/>
          <w:color w:val="auto"/>
          <w:spacing w:val="11"/>
          <w:kern w:val="21"/>
          <w:sz w:val="32"/>
          <w:szCs w:val="32"/>
          <w:shd w:val="clear" w:fill="FFFFFF"/>
        </w:rPr>
        <w:t>国际会展</w:t>
      </w:r>
      <w:r>
        <w:rPr>
          <w:rFonts w:hint="eastAsia" w:ascii="仿宋" w:hAnsi="仿宋" w:eastAsia="仿宋" w:cs="仿宋"/>
          <w:i w:val="0"/>
          <w:iCs w:val="0"/>
          <w:caps w:val="0"/>
          <w:color w:val="auto"/>
          <w:spacing w:val="11"/>
          <w:kern w:val="21"/>
          <w:sz w:val="32"/>
          <w:szCs w:val="32"/>
          <w:shd w:val="clear" w:fill="FFFFFF"/>
          <w:lang w:val="en-US" w:eastAsia="zh-CN"/>
        </w:rPr>
        <w:t>中心</w:t>
      </w:r>
      <w:r>
        <w:rPr>
          <w:rFonts w:hint="eastAsia" w:ascii="仿宋" w:hAnsi="仿宋" w:eastAsia="仿宋" w:cs="仿宋"/>
          <w:i w:val="0"/>
          <w:iCs w:val="0"/>
          <w:caps w:val="0"/>
          <w:color w:val="auto"/>
          <w:spacing w:val="11"/>
          <w:kern w:val="21"/>
          <w:sz w:val="32"/>
          <w:szCs w:val="32"/>
          <w:shd w:val="clear" w:fill="FFFFFF"/>
        </w:rPr>
        <w:t>建设，</w:t>
      </w:r>
      <w:r>
        <w:rPr>
          <w:rFonts w:hint="eastAsia" w:ascii="仿宋" w:hAnsi="仿宋" w:eastAsia="仿宋" w:cs="仿宋"/>
          <w:color w:val="auto"/>
          <w:spacing w:val="11"/>
          <w:kern w:val="21"/>
          <w:sz w:val="32"/>
          <w:szCs w:val="32"/>
          <w:lang w:val="en-US" w:eastAsia="zh-CN"/>
        </w:rPr>
        <w:t>大力发展会展经济，吸引国内外知名展览、会议、大型活动在驻马店举办，带动城市经济协调发展，助力优势产业、支柱产业、新兴产业、未来产业快速发展。</w:t>
      </w:r>
      <w:r>
        <w:rPr>
          <w:rFonts w:hint="eastAsia" w:ascii="楷体" w:hAnsi="楷体" w:eastAsia="楷体" w:cs="楷体"/>
          <w:i w:val="0"/>
          <w:iCs w:val="0"/>
          <w:caps w:val="0"/>
          <w:color w:val="auto"/>
          <w:spacing w:val="11"/>
          <w:kern w:val="21"/>
          <w:sz w:val="32"/>
          <w:szCs w:val="32"/>
          <w:shd w:val="clear" w:fill="FFFFFF"/>
          <w:lang w:val="en-US" w:eastAsia="zh-CN"/>
        </w:rPr>
        <w:t>（牵头单位：市商务局，配合单位：市文化广电和旅游局）</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rPr>
      </w:pPr>
      <w:r>
        <w:rPr>
          <w:rFonts w:hint="eastAsia" w:ascii="仿宋" w:hAnsi="仿宋" w:eastAsia="仿宋" w:cs="仿宋"/>
          <w:b/>
          <w:bCs/>
          <w:i w:val="0"/>
          <w:iCs w:val="0"/>
          <w:caps w:val="0"/>
          <w:color w:val="auto"/>
          <w:spacing w:val="11"/>
          <w:kern w:val="21"/>
          <w:sz w:val="32"/>
          <w:szCs w:val="32"/>
          <w:shd w:val="clear" w:fill="FFFFFF"/>
          <w:lang w:val="en-US" w:eastAsia="zh-CN"/>
        </w:rPr>
        <w:t>6</w:t>
      </w:r>
      <w:r>
        <w:rPr>
          <w:rFonts w:hint="eastAsia" w:ascii="仿宋" w:hAnsi="仿宋" w:eastAsia="仿宋" w:cs="仿宋"/>
          <w:b/>
          <w:bCs/>
          <w:i w:val="0"/>
          <w:iCs w:val="0"/>
          <w:caps w:val="0"/>
          <w:color w:val="auto"/>
          <w:spacing w:val="11"/>
          <w:kern w:val="21"/>
          <w:sz w:val="32"/>
          <w:szCs w:val="32"/>
          <w:shd w:val="clear" w:fill="FFFFFF"/>
        </w:rPr>
        <w:t>.发展城市夜间经济。</w:t>
      </w:r>
      <w:r>
        <w:rPr>
          <w:rFonts w:hint="eastAsia" w:ascii="仿宋" w:hAnsi="仿宋" w:eastAsia="仿宋" w:cs="仿宋"/>
          <w:i w:val="0"/>
          <w:iCs w:val="0"/>
          <w:caps w:val="0"/>
          <w:color w:val="auto"/>
          <w:spacing w:val="11"/>
          <w:kern w:val="21"/>
          <w:sz w:val="32"/>
          <w:szCs w:val="32"/>
          <w:shd w:val="clear" w:fill="FFFFFF"/>
        </w:rPr>
        <w:t>提升</w:t>
      </w:r>
      <w:r>
        <w:rPr>
          <w:rFonts w:hint="eastAsia" w:ascii="仿宋" w:hAnsi="仿宋" w:eastAsia="仿宋" w:cs="仿宋"/>
          <w:i w:val="0"/>
          <w:iCs w:val="0"/>
          <w:caps w:val="0"/>
          <w:color w:val="auto"/>
          <w:spacing w:val="11"/>
          <w:kern w:val="21"/>
          <w:sz w:val="32"/>
          <w:szCs w:val="32"/>
          <w:shd w:val="clear" w:fill="FFFFFF"/>
          <w:lang w:val="en-US" w:eastAsia="zh-CN"/>
        </w:rPr>
        <w:t>皇家驿站、天中环球港</w:t>
      </w:r>
      <w:r>
        <w:rPr>
          <w:rFonts w:hint="eastAsia" w:ascii="仿宋" w:hAnsi="仿宋" w:eastAsia="仿宋" w:cs="仿宋"/>
          <w:i w:val="0"/>
          <w:iCs w:val="0"/>
          <w:caps w:val="0"/>
          <w:color w:val="auto"/>
          <w:spacing w:val="11"/>
          <w:kern w:val="21"/>
          <w:sz w:val="32"/>
          <w:szCs w:val="32"/>
          <w:shd w:val="clear" w:fill="FFFFFF"/>
        </w:rPr>
        <w:t>等</w:t>
      </w:r>
      <w:r>
        <w:rPr>
          <w:rFonts w:hint="eastAsia" w:ascii="仿宋" w:hAnsi="仿宋" w:eastAsia="仿宋" w:cs="仿宋"/>
          <w:i w:val="0"/>
          <w:iCs w:val="0"/>
          <w:caps w:val="0"/>
          <w:color w:val="auto"/>
          <w:spacing w:val="11"/>
          <w:kern w:val="21"/>
          <w:sz w:val="32"/>
          <w:szCs w:val="32"/>
          <w:shd w:val="clear" w:fill="FFFFFF"/>
          <w:lang w:val="en-US" w:eastAsia="zh-CN"/>
        </w:rPr>
        <w:t>商业</w:t>
      </w:r>
      <w:r>
        <w:rPr>
          <w:rFonts w:hint="eastAsia" w:ascii="仿宋" w:hAnsi="仿宋" w:eastAsia="仿宋" w:cs="仿宋"/>
          <w:i w:val="0"/>
          <w:iCs w:val="0"/>
          <w:caps w:val="0"/>
          <w:color w:val="auto"/>
          <w:spacing w:val="11"/>
          <w:kern w:val="21"/>
          <w:sz w:val="32"/>
          <w:szCs w:val="32"/>
          <w:shd w:val="clear" w:fill="FFFFFF"/>
        </w:rPr>
        <w:t>特色夜经济品牌影响力，鼓励旅游景点、</w:t>
      </w:r>
      <w:r>
        <w:rPr>
          <w:rFonts w:hint="eastAsia" w:ascii="仿宋" w:hAnsi="仿宋" w:eastAsia="仿宋" w:cs="仿宋"/>
          <w:i w:val="0"/>
          <w:iCs w:val="0"/>
          <w:caps w:val="0"/>
          <w:color w:val="auto"/>
          <w:spacing w:val="11"/>
          <w:kern w:val="21"/>
          <w:sz w:val="32"/>
          <w:szCs w:val="32"/>
          <w:shd w:val="clear" w:fill="FFFFFF"/>
          <w:lang w:val="en-US" w:eastAsia="zh-CN"/>
        </w:rPr>
        <w:t>商业街、</w:t>
      </w:r>
      <w:r>
        <w:rPr>
          <w:rFonts w:hint="eastAsia" w:ascii="仿宋" w:hAnsi="仿宋" w:eastAsia="仿宋" w:cs="仿宋"/>
          <w:i w:val="0"/>
          <w:iCs w:val="0"/>
          <w:caps w:val="0"/>
          <w:color w:val="auto"/>
          <w:spacing w:val="11"/>
          <w:kern w:val="21"/>
          <w:sz w:val="32"/>
          <w:szCs w:val="32"/>
          <w:shd w:val="clear" w:fill="FFFFFF"/>
        </w:rPr>
        <w:t>博物馆、艺术馆、体育场馆、公园等公共场馆设施推出夜场活动，加快沉浸式体验项目开发，打造多业态融合的夜经济场景，</w:t>
      </w:r>
      <w:r>
        <w:rPr>
          <w:rFonts w:hint="eastAsia" w:ascii="仿宋" w:hAnsi="仿宋" w:eastAsia="仿宋" w:cs="仿宋"/>
          <w:i w:val="0"/>
          <w:iCs w:val="0"/>
          <w:caps w:val="0"/>
          <w:color w:val="auto"/>
          <w:spacing w:val="11"/>
          <w:kern w:val="21"/>
          <w:sz w:val="32"/>
          <w:szCs w:val="32"/>
          <w:shd w:val="clear" w:fill="FFFFFF"/>
          <w:lang w:val="en-US" w:eastAsia="zh-CN"/>
        </w:rPr>
        <w:t>积极争创</w:t>
      </w:r>
      <w:r>
        <w:rPr>
          <w:rFonts w:hint="eastAsia" w:ascii="仿宋" w:hAnsi="仿宋" w:eastAsia="仿宋" w:cs="仿宋"/>
          <w:i w:val="0"/>
          <w:iCs w:val="0"/>
          <w:caps w:val="0"/>
          <w:color w:val="auto"/>
          <w:spacing w:val="11"/>
          <w:kern w:val="21"/>
          <w:sz w:val="32"/>
          <w:szCs w:val="32"/>
          <w:shd w:val="clear" w:fill="FFFFFF"/>
        </w:rPr>
        <w:t>国家级夜间文化和旅游消费集聚区，</w:t>
      </w:r>
      <w:r>
        <w:rPr>
          <w:rFonts w:hint="eastAsia" w:ascii="仿宋" w:hAnsi="仿宋" w:eastAsia="仿宋" w:cs="仿宋"/>
          <w:i w:val="0"/>
          <w:iCs w:val="0"/>
          <w:caps w:val="0"/>
          <w:color w:val="auto"/>
          <w:spacing w:val="11"/>
          <w:kern w:val="21"/>
          <w:sz w:val="32"/>
          <w:szCs w:val="32"/>
          <w:shd w:val="clear" w:fill="FFFFFF"/>
          <w:lang w:val="en-US" w:eastAsia="zh-CN"/>
        </w:rPr>
        <w:t>到2025年，打造成</w:t>
      </w:r>
      <w:r>
        <w:rPr>
          <w:rFonts w:hint="eastAsia" w:ascii="仿宋" w:hAnsi="仿宋" w:eastAsia="仿宋" w:cs="仿宋"/>
          <w:i w:val="0"/>
          <w:iCs w:val="0"/>
          <w:caps w:val="0"/>
          <w:color w:val="auto"/>
          <w:spacing w:val="11"/>
          <w:kern w:val="21"/>
          <w:sz w:val="32"/>
          <w:szCs w:val="32"/>
          <w:shd w:val="clear" w:fill="FFFFFF"/>
        </w:rPr>
        <w:t>具有较大影响力的省级夜经济集聚区。</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val="en-US" w:eastAsia="zh-CN"/>
        </w:rPr>
        <w:t>牵头</w:t>
      </w:r>
      <w:r>
        <w:rPr>
          <w:rFonts w:hint="eastAsia" w:ascii="楷体" w:hAnsi="楷体" w:eastAsia="楷体" w:cs="楷体"/>
          <w:i w:val="0"/>
          <w:iCs w:val="0"/>
          <w:caps w:val="0"/>
          <w:color w:val="auto"/>
          <w:spacing w:val="11"/>
          <w:kern w:val="21"/>
          <w:sz w:val="32"/>
          <w:szCs w:val="32"/>
          <w:shd w:val="clear" w:fill="FFFFFF"/>
        </w:rPr>
        <w:t>单位：</w:t>
      </w:r>
      <w:r>
        <w:rPr>
          <w:rFonts w:hint="eastAsia" w:ascii="楷体" w:hAnsi="楷体" w:eastAsia="楷体" w:cs="楷体"/>
          <w:i w:val="0"/>
          <w:iCs w:val="0"/>
          <w:caps w:val="0"/>
          <w:color w:val="auto"/>
          <w:spacing w:val="11"/>
          <w:kern w:val="21"/>
          <w:sz w:val="32"/>
          <w:szCs w:val="32"/>
          <w:shd w:val="clear" w:fill="FFFFFF"/>
          <w:lang w:eastAsia="zh-CN"/>
        </w:rPr>
        <w:t>市</w:t>
      </w:r>
      <w:r>
        <w:rPr>
          <w:rFonts w:hint="eastAsia" w:ascii="楷体" w:hAnsi="楷体" w:eastAsia="楷体" w:cs="楷体"/>
          <w:i w:val="0"/>
          <w:iCs w:val="0"/>
          <w:caps w:val="0"/>
          <w:color w:val="auto"/>
          <w:spacing w:val="11"/>
          <w:kern w:val="21"/>
          <w:sz w:val="32"/>
          <w:szCs w:val="32"/>
          <w:shd w:val="clear" w:fill="FFFFFF"/>
        </w:rPr>
        <w:t>商务</w:t>
      </w:r>
      <w:r>
        <w:rPr>
          <w:rFonts w:hint="eastAsia" w:ascii="楷体" w:hAnsi="楷体" w:eastAsia="楷体" w:cs="楷体"/>
          <w:i w:val="0"/>
          <w:iCs w:val="0"/>
          <w:caps w:val="0"/>
          <w:color w:val="auto"/>
          <w:spacing w:val="11"/>
          <w:kern w:val="21"/>
          <w:sz w:val="32"/>
          <w:szCs w:val="32"/>
          <w:shd w:val="clear" w:fill="FFFFFF"/>
          <w:lang w:eastAsia="zh-CN"/>
        </w:rPr>
        <w:t>局</w:t>
      </w:r>
      <w:r>
        <w:rPr>
          <w:rFonts w:hint="eastAsia" w:ascii="楷体" w:hAnsi="楷体" w:eastAsia="楷体" w:cs="楷体"/>
          <w:i w:val="0"/>
          <w:iCs w:val="0"/>
          <w:caps w:val="0"/>
          <w:color w:val="auto"/>
          <w:spacing w:val="11"/>
          <w:kern w:val="21"/>
          <w:sz w:val="32"/>
          <w:szCs w:val="32"/>
          <w:shd w:val="clear" w:fill="FFFFFF"/>
          <w:lang w:val="en-US" w:eastAsia="zh-CN"/>
        </w:rPr>
        <w:t>，配合单位：市</w:t>
      </w:r>
      <w:r>
        <w:rPr>
          <w:rFonts w:hint="eastAsia" w:ascii="楷体" w:hAnsi="楷体" w:eastAsia="楷体" w:cs="楷体"/>
          <w:i w:val="0"/>
          <w:iCs w:val="0"/>
          <w:caps w:val="0"/>
          <w:color w:val="auto"/>
          <w:spacing w:val="11"/>
          <w:kern w:val="21"/>
          <w:sz w:val="32"/>
          <w:szCs w:val="32"/>
          <w:shd w:val="clear" w:fill="FFFFFF"/>
        </w:rPr>
        <w:t>发展改革委、</w:t>
      </w:r>
      <w:r>
        <w:rPr>
          <w:rFonts w:hint="eastAsia" w:ascii="楷体" w:hAnsi="楷体" w:eastAsia="楷体" w:cs="楷体"/>
          <w:i w:val="0"/>
          <w:iCs w:val="0"/>
          <w:caps w:val="0"/>
          <w:color w:val="auto"/>
          <w:spacing w:val="11"/>
          <w:kern w:val="21"/>
          <w:sz w:val="32"/>
          <w:szCs w:val="32"/>
          <w:shd w:val="clear" w:fill="FFFFFF"/>
          <w:lang w:val="en-US" w:eastAsia="zh-CN"/>
        </w:rPr>
        <w:t>文化广电和旅游局</w:t>
      </w:r>
      <w:r>
        <w:rPr>
          <w:rFonts w:hint="eastAsia" w:ascii="楷体" w:hAnsi="楷体" w:eastAsia="楷体" w:cs="楷体"/>
          <w:i w:val="0"/>
          <w:iCs w:val="0"/>
          <w:caps w:val="0"/>
          <w:color w:val="auto"/>
          <w:spacing w:val="11"/>
          <w:kern w:val="21"/>
          <w:sz w:val="32"/>
          <w:szCs w:val="32"/>
          <w:shd w:val="clear" w:fill="FFFFFF"/>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Style w:val="15"/>
          <w:rFonts w:hint="eastAsia" w:ascii="仿宋" w:hAnsi="仿宋" w:eastAsia="仿宋" w:cs="仿宋"/>
          <w:b w:val="0"/>
          <w:bCs/>
          <w:i w:val="0"/>
          <w:iCs w:val="0"/>
          <w:caps w:val="0"/>
          <w:color w:val="auto"/>
          <w:spacing w:val="11"/>
          <w:kern w:val="21"/>
          <w:sz w:val="32"/>
          <w:szCs w:val="32"/>
          <w:shd w:val="clear" w:fill="FFFFFF"/>
        </w:rPr>
      </w:pPr>
      <w:r>
        <w:rPr>
          <w:rFonts w:hint="eastAsia" w:ascii="仿宋" w:hAnsi="仿宋" w:eastAsia="仿宋" w:cs="仿宋"/>
          <w:b/>
          <w:bCs/>
          <w:i w:val="0"/>
          <w:iCs w:val="0"/>
          <w:caps w:val="0"/>
          <w:color w:val="auto"/>
          <w:spacing w:val="11"/>
          <w:kern w:val="21"/>
          <w:sz w:val="32"/>
          <w:szCs w:val="32"/>
          <w:shd w:val="clear" w:fill="FFFFFF"/>
          <w:lang w:val="en-US" w:eastAsia="zh-CN"/>
        </w:rPr>
        <w:t>7.</w:t>
      </w:r>
      <w:r>
        <w:rPr>
          <w:rFonts w:hint="eastAsia" w:ascii="仿宋" w:hAnsi="仿宋" w:eastAsia="仿宋" w:cs="仿宋"/>
          <w:b/>
          <w:bCs/>
          <w:i w:val="0"/>
          <w:iCs w:val="0"/>
          <w:caps w:val="0"/>
          <w:color w:val="auto"/>
          <w:spacing w:val="11"/>
          <w:kern w:val="21"/>
          <w:sz w:val="32"/>
          <w:szCs w:val="32"/>
          <w:shd w:val="clear" w:fill="FFFFFF"/>
        </w:rPr>
        <w:t>实施新供给培育工程。</w:t>
      </w:r>
      <w:r>
        <w:rPr>
          <w:rFonts w:hint="eastAsia" w:ascii="仿宋" w:hAnsi="仿宋" w:eastAsia="仿宋" w:cs="仿宋"/>
          <w:i w:val="0"/>
          <w:iCs w:val="0"/>
          <w:caps w:val="0"/>
          <w:color w:val="auto"/>
          <w:spacing w:val="11"/>
          <w:kern w:val="21"/>
          <w:sz w:val="32"/>
          <w:szCs w:val="32"/>
          <w:shd w:val="clear" w:fill="FFFFFF"/>
        </w:rPr>
        <w:t>聚焦消费服务重点领域，分类施策支持市场主体发展，加快新技术、新模式、新服务商业运营实践，提升新型消费服务市场供给能力，到2025年争取示范推广</w:t>
      </w:r>
      <w:r>
        <w:rPr>
          <w:rFonts w:hint="eastAsia" w:ascii="仿宋" w:hAnsi="仿宋" w:eastAsia="仿宋" w:cs="仿宋"/>
          <w:i w:val="0"/>
          <w:iCs w:val="0"/>
          <w:caps w:val="0"/>
          <w:color w:val="auto"/>
          <w:spacing w:val="11"/>
          <w:kern w:val="21"/>
          <w:sz w:val="32"/>
          <w:szCs w:val="32"/>
          <w:shd w:val="clear" w:fill="FFFFFF"/>
          <w:lang w:val="en-US" w:eastAsia="zh-CN"/>
        </w:rPr>
        <w:t>10</w:t>
      </w:r>
      <w:r>
        <w:rPr>
          <w:rFonts w:hint="eastAsia" w:ascii="仿宋" w:hAnsi="仿宋" w:eastAsia="仿宋" w:cs="仿宋"/>
          <w:i w:val="0"/>
          <w:iCs w:val="0"/>
          <w:caps w:val="0"/>
          <w:color w:val="auto"/>
          <w:spacing w:val="11"/>
          <w:kern w:val="21"/>
          <w:sz w:val="32"/>
          <w:szCs w:val="32"/>
          <w:shd w:val="clear" w:fill="FFFFFF"/>
        </w:rPr>
        <w:t>个左右新服务项目，培育</w:t>
      </w:r>
      <w:r>
        <w:rPr>
          <w:rFonts w:hint="eastAsia" w:ascii="仿宋" w:hAnsi="仿宋" w:eastAsia="仿宋" w:cs="仿宋"/>
          <w:i w:val="0"/>
          <w:iCs w:val="0"/>
          <w:caps w:val="0"/>
          <w:color w:val="auto"/>
          <w:spacing w:val="11"/>
          <w:kern w:val="21"/>
          <w:sz w:val="32"/>
          <w:szCs w:val="32"/>
          <w:shd w:val="clear" w:fill="FFFFFF"/>
          <w:lang w:val="en-US" w:eastAsia="zh-CN"/>
        </w:rPr>
        <w:t>8</w:t>
      </w:r>
      <w:r>
        <w:rPr>
          <w:rFonts w:hint="eastAsia" w:ascii="仿宋" w:hAnsi="仿宋" w:eastAsia="仿宋" w:cs="仿宋"/>
          <w:i w:val="0"/>
          <w:iCs w:val="0"/>
          <w:caps w:val="0"/>
          <w:color w:val="auto"/>
          <w:spacing w:val="11"/>
          <w:kern w:val="21"/>
          <w:sz w:val="32"/>
          <w:szCs w:val="32"/>
          <w:shd w:val="clear" w:fill="FFFFFF"/>
        </w:rPr>
        <w:t>家新服务领跑企业、</w:t>
      </w:r>
      <w:r>
        <w:rPr>
          <w:rFonts w:hint="eastAsia" w:ascii="仿宋" w:hAnsi="仿宋" w:eastAsia="仿宋" w:cs="仿宋"/>
          <w:i w:val="0"/>
          <w:iCs w:val="0"/>
          <w:caps w:val="0"/>
          <w:color w:val="auto"/>
          <w:spacing w:val="11"/>
          <w:kern w:val="21"/>
          <w:sz w:val="32"/>
          <w:szCs w:val="32"/>
          <w:shd w:val="clear" w:fill="FFFFFF"/>
          <w:lang w:val="en-US" w:eastAsia="zh-CN"/>
        </w:rPr>
        <w:t>8</w:t>
      </w:r>
      <w:r>
        <w:rPr>
          <w:rFonts w:hint="eastAsia" w:ascii="仿宋" w:hAnsi="仿宋" w:eastAsia="仿宋" w:cs="仿宋"/>
          <w:i w:val="0"/>
          <w:iCs w:val="0"/>
          <w:caps w:val="0"/>
          <w:color w:val="auto"/>
          <w:spacing w:val="11"/>
          <w:kern w:val="21"/>
          <w:sz w:val="32"/>
          <w:szCs w:val="32"/>
          <w:shd w:val="clear" w:fill="FFFFFF"/>
        </w:rPr>
        <w:t>个老字号（品牌）、</w:t>
      </w:r>
      <w:r>
        <w:rPr>
          <w:rFonts w:hint="eastAsia" w:ascii="仿宋" w:hAnsi="仿宋" w:eastAsia="仿宋" w:cs="仿宋"/>
          <w:i w:val="0"/>
          <w:iCs w:val="0"/>
          <w:caps w:val="0"/>
          <w:color w:val="auto"/>
          <w:spacing w:val="11"/>
          <w:kern w:val="21"/>
          <w:sz w:val="32"/>
          <w:szCs w:val="32"/>
          <w:shd w:val="clear" w:fill="FFFFFF"/>
          <w:lang w:val="en-US" w:eastAsia="zh-CN"/>
        </w:rPr>
        <w:t>8</w:t>
      </w:r>
      <w:r>
        <w:rPr>
          <w:rFonts w:hint="eastAsia" w:ascii="仿宋" w:hAnsi="仿宋" w:eastAsia="仿宋" w:cs="仿宋"/>
          <w:i w:val="0"/>
          <w:iCs w:val="0"/>
          <w:caps w:val="0"/>
          <w:color w:val="auto"/>
          <w:spacing w:val="11"/>
          <w:kern w:val="21"/>
          <w:sz w:val="32"/>
          <w:szCs w:val="32"/>
          <w:shd w:val="clear" w:fill="FFFFFF"/>
        </w:rPr>
        <w:t>个“爆品”运营商。</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val="en-US" w:eastAsia="zh-CN"/>
        </w:rPr>
        <w:t>牵头</w:t>
      </w:r>
      <w:r>
        <w:rPr>
          <w:rFonts w:hint="eastAsia" w:ascii="楷体" w:hAnsi="楷体" w:eastAsia="楷体" w:cs="楷体"/>
          <w:i w:val="0"/>
          <w:iCs w:val="0"/>
          <w:caps w:val="0"/>
          <w:color w:val="auto"/>
          <w:spacing w:val="11"/>
          <w:kern w:val="21"/>
          <w:sz w:val="32"/>
          <w:szCs w:val="32"/>
          <w:shd w:val="clear" w:fill="FFFFFF"/>
        </w:rPr>
        <w:t>单位：</w:t>
      </w:r>
      <w:r>
        <w:rPr>
          <w:rFonts w:hint="eastAsia" w:ascii="楷体" w:hAnsi="楷体" w:eastAsia="楷体" w:cs="楷体"/>
          <w:i w:val="0"/>
          <w:iCs w:val="0"/>
          <w:caps w:val="0"/>
          <w:color w:val="auto"/>
          <w:spacing w:val="11"/>
          <w:kern w:val="21"/>
          <w:sz w:val="32"/>
          <w:szCs w:val="32"/>
          <w:shd w:val="clear" w:fill="FFFFFF"/>
          <w:lang w:eastAsia="zh-CN"/>
        </w:rPr>
        <w:t>市</w:t>
      </w:r>
      <w:r>
        <w:rPr>
          <w:rFonts w:hint="eastAsia" w:ascii="楷体" w:hAnsi="楷体" w:eastAsia="楷体" w:cs="楷体"/>
          <w:i w:val="0"/>
          <w:iCs w:val="0"/>
          <w:caps w:val="0"/>
          <w:color w:val="auto"/>
          <w:spacing w:val="11"/>
          <w:kern w:val="21"/>
          <w:sz w:val="32"/>
          <w:szCs w:val="32"/>
          <w:shd w:val="clear" w:fill="FFFFFF"/>
        </w:rPr>
        <w:t>发展改革委</w:t>
      </w:r>
      <w:r>
        <w:rPr>
          <w:rFonts w:hint="eastAsia" w:ascii="楷体" w:hAnsi="楷体" w:eastAsia="楷体" w:cs="楷体"/>
          <w:i w:val="0"/>
          <w:iCs w:val="0"/>
          <w:caps w:val="0"/>
          <w:color w:val="auto"/>
          <w:spacing w:val="11"/>
          <w:kern w:val="21"/>
          <w:sz w:val="32"/>
          <w:szCs w:val="32"/>
          <w:shd w:val="clear" w:fill="FFFFFF"/>
          <w:lang w:eastAsia="zh-CN"/>
        </w:rPr>
        <w:t>，</w:t>
      </w:r>
      <w:r>
        <w:rPr>
          <w:rFonts w:hint="eastAsia" w:ascii="楷体" w:hAnsi="楷体" w:eastAsia="楷体" w:cs="楷体"/>
          <w:i w:val="0"/>
          <w:iCs w:val="0"/>
          <w:caps w:val="0"/>
          <w:color w:val="auto"/>
          <w:spacing w:val="11"/>
          <w:kern w:val="21"/>
          <w:sz w:val="32"/>
          <w:szCs w:val="32"/>
          <w:shd w:val="clear" w:fill="FFFFFF"/>
          <w:lang w:val="en-US" w:eastAsia="zh-CN"/>
        </w:rPr>
        <w:t>配合单位：市</w:t>
      </w:r>
      <w:r>
        <w:rPr>
          <w:rFonts w:hint="eastAsia" w:ascii="楷体" w:hAnsi="楷体" w:eastAsia="楷体" w:cs="楷体"/>
          <w:i w:val="0"/>
          <w:iCs w:val="0"/>
          <w:caps w:val="0"/>
          <w:color w:val="auto"/>
          <w:spacing w:val="11"/>
          <w:kern w:val="21"/>
          <w:sz w:val="32"/>
          <w:szCs w:val="32"/>
          <w:shd w:val="clear" w:fill="FFFFFF"/>
          <w:lang w:eastAsia="zh-CN"/>
        </w:rPr>
        <w:t>市场监管局、商务局</w:t>
      </w:r>
      <w:r>
        <w:rPr>
          <w:rFonts w:hint="eastAsia" w:ascii="楷体" w:hAnsi="楷体" w:eastAsia="楷体" w:cs="楷体"/>
          <w:i w:val="0"/>
          <w:iCs w:val="0"/>
          <w:caps w:val="0"/>
          <w:color w:val="auto"/>
          <w:spacing w:val="11"/>
          <w:kern w:val="21"/>
          <w:sz w:val="32"/>
          <w:szCs w:val="32"/>
          <w:shd w:val="clear" w:fill="FFFFFF"/>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Style w:val="15"/>
          <w:rFonts w:hint="eastAsia" w:ascii="黑体" w:hAnsi="黑体" w:eastAsia="黑体" w:cs="黑体"/>
          <w:b w:val="0"/>
          <w:bCs w:val="0"/>
          <w:i w:val="0"/>
          <w:iCs w:val="0"/>
          <w:caps w:val="0"/>
          <w:color w:val="auto"/>
          <w:spacing w:val="11"/>
          <w:kern w:val="21"/>
          <w:sz w:val="32"/>
          <w:szCs w:val="32"/>
          <w:shd w:val="clear" w:fill="FFFFFF"/>
        </w:rPr>
      </w:pPr>
      <w:r>
        <w:rPr>
          <w:rStyle w:val="15"/>
          <w:rFonts w:hint="eastAsia" w:ascii="黑体" w:hAnsi="黑体" w:eastAsia="黑体" w:cs="黑体"/>
          <w:b w:val="0"/>
          <w:bCs w:val="0"/>
          <w:i w:val="0"/>
          <w:iCs w:val="0"/>
          <w:caps w:val="0"/>
          <w:color w:val="auto"/>
          <w:spacing w:val="11"/>
          <w:kern w:val="21"/>
          <w:sz w:val="32"/>
          <w:szCs w:val="32"/>
          <w:shd w:val="clear" w:fill="FFFFFF"/>
        </w:rPr>
        <w:t>五、引聚资源要素，</w:t>
      </w:r>
      <w:r>
        <w:rPr>
          <w:rStyle w:val="15"/>
          <w:rFonts w:hint="eastAsia" w:ascii="黑体" w:hAnsi="黑体" w:eastAsia="黑体" w:cs="黑体"/>
          <w:b w:val="0"/>
          <w:bCs w:val="0"/>
          <w:i w:val="0"/>
          <w:iCs w:val="0"/>
          <w:caps w:val="0"/>
          <w:color w:val="auto"/>
          <w:spacing w:val="11"/>
          <w:kern w:val="21"/>
          <w:sz w:val="32"/>
          <w:szCs w:val="32"/>
          <w:shd w:val="clear" w:fill="FFFFFF"/>
          <w:lang w:eastAsia="zh-CN"/>
        </w:rPr>
        <w:t>着力构建枢纽经济保障体系</w:t>
      </w:r>
      <w:r>
        <w:rPr>
          <w:rStyle w:val="15"/>
          <w:rFonts w:hint="eastAsia" w:ascii="黑体" w:hAnsi="黑体" w:eastAsia="黑体" w:cs="黑体"/>
          <w:b w:val="0"/>
          <w:bCs w:val="0"/>
          <w:i w:val="0"/>
          <w:iCs w:val="0"/>
          <w:caps w:val="0"/>
          <w:color w:val="auto"/>
          <w:spacing w:val="11"/>
          <w:kern w:val="21"/>
          <w:sz w:val="32"/>
          <w:szCs w:val="32"/>
          <w:shd w:val="clear" w:fill="FFFFFF"/>
        </w:rPr>
        <w:t>　</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楷体" w:hAnsi="楷体" w:eastAsia="楷体" w:cs="楷体"/>
          <w:b w:val="0"/>
          <w:bCs w:val="0"/>
          <w:i w:val="0"/>
          <w:iCs w:val="0"/>
          <w:caps w:val="0"/>
          <w:color w:val="auto"/>
          <w:spacing w:val="11"/>
          <w:kern w:val="21"/>
          <w:sz w:val="32"/>
          <w:szCs w:val="32"/>
          <w:shd w:val="clear" w:fill="FFFFFF"/>
        </w:rPr>
      </w:pPr>
      <w:r>
        <w:rPr>
          <w:rFonts w:hint="eastAsia" w:ascii="楷体" w:hAnsi="楷体" w:eastAsia="楷体" w:cs="楷体"/>
          <w:b w:val="0"/>
          <w:bCs w:val="0"/>
          <w:i w:val="0"/>
          <w:iCs w:val="0"/>
          <w:caps w:val="0"/>
          <w:color w:val="auto"/>
          <w:spacing w:val="11"/>
          <w:kern w:val="21"/>
          <w:sz w:val="32"/>
          <w:szCs w:val="32"/>
          <w:shd w:val="clear" w:fill="FFFFFF"/>
        </w:rPr>
        <w:t>（一）推动重大关键平台建设</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rPr>
      </w:pPr>
      <w:r>
        <w:rPr>
          <w:rFonts w:hint="eastAsia" w:ascii="仿宋" w:hAnsi="仿宋" w:eastAsia="仿宋" w:cs="仿宋"/>
          <w:b/>
          <w:bCs/>
          <w:i w:val="0"/>
          <w:iCs w:val="0"/>
          <w:caps w:val="0"/>
          <w:color w:val="auto"/>
          <w:spacing w:val="11"/>
          <w:kern w:val="21"/>
          <w:sz w:val="32"/>
          <w:szCs w:val="32"/>
          <w:shd w:val="clear" w:fill="FFFFFF"/>
        </w:rPr>
        <w:t>1.建设大宗商品交易平台。</w:t>
      </w:r>
      <w:r>
        <w:rPr>
          <w:rFonts w:hint="eastAsia" w:ascii="仿宋" w:hAnsi="仿宋" w:eastAsia="仿宋" w:cs="仿宋"/>
          <w:i w:val="0"/>
          <w:iCs w:val="0"/>
          <w:caps w:val="0"/>
          <w:color w:val="auto"/>
          <w:spacing w:val="11"/>
          <w:kern w:val="21"/>
          <w:sz w:val="32"/>
          <w:szCs w:val="32"/>
          <w:shd w:val="clear" w:fill="FFFFFF"/>
        </w:rPr>
        <w:t>结合枢纽城市功能建设，聚焦能源原材料、大宗工业品和农副产品等领域，依托中国（驻马店）国际农产品加工产业园</w:t>
      </w:r>
      <w:r>
        <w:rPr>
          <w:rFonts w:hint="eastAsia" w:ascii="仿宋" w:hAnsi="仿宋" w:eastAsia="仿宋" w:cs="仿宋"/>
          <w:i w:val="0"/>
          <w:iCs w:val="0"/>
          <w:caps w:val="0"/>
          <w:color w:val="auto"/>
          <w:spacing w:val="11"/>
          <w:kern w:val="21"/>
          <w:sz w:val="32"/>
          <w:szCs w:val="32"/>
          <w:shd w:val="clear" w:fill="FFFFFF"/>
          <w:lang w:eastAsia="zh-CN"/>
        </w:rPr>
        <w:t>、中国农产品加工业投资贸易洽谈会</w:t>
      </w:r>
      <w:r>
        <w:rPr>
          <w:rFonts w:hint="eastAsia" w:ascii="仿宋" w:hAnsi="仿宋" w:eastAsia="仿宋" w:cs="仿宋"/>
          <w:i w:val="0"/>
          <w:iCs w:val="0"/>
          <w:caps w:val="0"/>
          <w:color w:val="auto"/>
          <w:spacing w:val="11"/>
          <w:kern w:val="21"/>
          <w:sz w:val="32"/>
          <w:szCs w:val="32"/>
          <w:shd w:val="clear" w:fill="FFFFFF"/>
        </w:rPr>
        <w:t>等，建设一批集网上信息发布、交易支付、商品体验展示、物流售后服务等功能为一体的跨区域商品交易平台。支持粮食等优势领域平台企业拓展国内外市场，打造一批具有国际竞争优势的平台企业。</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val="en-US" w:eastAsia="zh-CN"/>
        </w:rPr>
        <w:t>牵头</w:t>
      </w:r>
      <w:r>
        <w:rPr>
          <w:rFonts w:hint="eastAsia" w:ascii="楷体" w:hAnsi="楷体" w:eastAsia="楷体" w:cs="楷体"/>
          <w:i w:val="0"/>
          <w:iCs w:val="0"/>
          <w:caps w:val="0"/>
          <w:color w:val="auto"/>
          <w:spacing w:val="11"/>
          <w:kern w:val="21"/>
          <w:sz w:val="32"/>
          <w:szCs w:val="32"/>
          <w:shd w:val="clear" w:fill="FFFFFF"/>
        </w:rPr>
        <w:t>单位：</w:t>
      </w:r>
      <w:r>
        <w:rPr>
          <w:rFonts w:hint="eastAsia" w:ascii="楷体" w:hAnsi="楷体" w:eastAsia="楷体" w:cs="楷体"/>
          <w:i w:val="0"/>
          <w:iCs w:val="0"/>
          <w:caps w:val="0"/>
          <w:color w:val="auto"/>
          <w:spacing w:val="11"/>
          <w:kern w:val="21"/>
          <w:sz w:val="32"/>
          <w:szCs w:val="32"/>
          <w:shd w:val="clear" w:fill="FFFFFF"/>
          <w:lang w:eastAsia="zh-CN"/>
        </w:rPr>
        <w:t>市</w:t>
      </w:r>
      <w:r>
        <w:rPr>
          <w:rFonts w:hint="eastAsia" w:ascii="楷体" w:hAnsi="楷体" w:eastAsia="楷体" w:cs="楷体"/>
          <w:i w:val="0"/>
          <w:iCs w:val="0"/>
          <w:caps w:val="0"/>
          <w:color w:val="auto"/>
          <w:spacing w:val="11"/>
          <w:kern w:val="21"/>
          <w:sz w:val="32"/>
          <w:szCs w:val="32"/>
          <w:shd w:val="clear" w:fill="FFFFFF"/>
        </w:rPr>
        <w:t>商务</w:t>
      </w:r>
      <w:r>
        <w:rPr>
          <w:rFonts w:hint="eastAsia" w:ascii="楷体" w:hAnsi="楷体" w:eastAsia="楷体" w:cs="楷体"/>
          <w:i w:val="0"/>
          <w:iCs w:val="0"/>
          <w:caps w:val="0"/>
          <w:color w:val="auto"/>
          <w:spacing w:val="11"/>
          <w:kern w:val="21"/>
          <w:sz w:val="32"/>
          <w:szCs w:val="32"/>
          <w:shd w:val="clear" w:fill="FFFFFF"/>
          <w:lang w:eastAsia="zh-CN"/>
        </w:rPr>
        <w:t>局，</w:t>
      </w:r>
      <w:r>
        <w:rPr>
          <w:rFonts w:hint="eastAsia" w:ascii="楷体" w:hAnsi="楷体" w:eastAsia="楷体" w:cs="楷体"/>
          <w:i w:val="0"/>
          <w:iCs w:val="0"/>
          <w:caps w:val="0"/>
          <w:color w:val="auto"/>
          <w:spacing w:val="11"/>
          <w:kern w:val="21"/>
          <w:sz w:val="32"/>
          <w:szCs w:val="32"/>
          <w:shd w:val="clear" w:fill="FFFFFF"/>
          <w:lang w:val="en-US" w:eastAsia="zh-CN"/>
        </w:rPr>
        <w:t>配合单位：市</w:t>
      </w:r>
      <w:r>
        <w:rPr>
          <w:rFonts w:hint="eastAsia" w:ascii="楷体" w:hAnsi="楷体" w:eastAsia="楷体" w:cs="楷体"/>
          <w:i w:val="0"/>
          <w:iCs w:val="0"/>
          <w:caps w:val="0"/>
          <w:color w:val="auto"/>
          <w:spacing w:val="11"/>
          <w:kern w:val="21"/>
          <w:sz w:val="32"/>
          <w:szCs w:val="32"/>
          <w:shd w:val="clear" w:fill="FFFFFF"/>
        </w:rPr>
        <w:t>工业和信息化</w:t>
      </w:r>
      <w:r>
        <w:rPr>
          <w:rFonts w:hint="eastAsia" w:ascii="楷体" w:hAnsi="楷体" w:eastAsia="楷体" w:cs="楷体"/>
          <w:i w:val="0"/>
          <w:iCs w:val="0"/>
          <w:caps w:val="0"/>
          <w:color w:val="auto"/>
          <w:spacing w:val="11"/>
          <w:kern w:val="21"/>
          <w:sz w:val="32"/>
          <w:szCs w:val="32"/>
          <w:shd w:val="clear" w:fill="FFFFFF"/>
          <w:lang w:eastAsia="zh-CN"/>
        </w:rPr>
        <w:t>局</w:t>
      </w:r>
      <w:r>
        <w:rPr>
          <w:rFonts w:hint="eastAsia" w:ascii="楷体" w:hAnsi="楷体" w:eastAsia="楷体" w:cs="楷体"/>
          <w:i w:val="0"/>
          <w:iCs w:val="0"/>
          <w:caps w:val="0"/>
          <w:color w:val="auto"/>
          <w:spacing w:val="11"/>
          <w:kern w:val="21"/>
          <w:sz w:val="32"/>
          <w:szCs w:val="32"/>
          <w:shd w:val="clear" w:fill="FFFFFF"/>
        </w:rPr>
        <w:t>、农业农村</w:t>
      </w:r>
      <w:r>
        <w:rPr>
          <w:rFonts w:hint="eastAsia" w:ascii="楷体" w:hAnsi="楷体" w:eastAsia="楷体" w:cs="楷体"/>
          <w:i w:val="0"/>
          <w:iCs w:val="0"/>
          <w:caps w:val="0"/>
          <w:color w:val="auto"/>
          <w:spacing w:val="11"/>
          <w:kern w:val="21"/>
          <w:sz w:val="32"/>
          <w:szCs w:val="32"/>
          <w:shd w:val="clear" w:fill="FFFFFF"/>
          <w:lang w:eastAsia="zh-CN"/>
        </w:rPr>
        <w:t>局</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eastAsia="zh-CN"/>
        </w:rPr>
        <w:t>粮食和物资储备局、</w:t>
      </w:r>
      <w:r>
        <w:rPr>
          <w:rFonts w:hint="eastAsia" w:ascii="楷体" w:hAnsi="楷体" w:eastAsia="楷体" w:cs="楷体"/>
          <w:i w:val="0"/>
          <w:iCs w:val="0"/>
          <w:caps w:val="0"/>
          <w:color w:val="auto"/>
          <w:spacing w:val="11"/>
          <w:kern w:val="21"/>
          <w:sz w:val="32"/>
          <w:szCs w:val="32"/>
          <w:shd w:val="clear" w:fill="FFFFFF"/>
        </w:rPr>
        <w:t>发展改革委）</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rPr>
      </w:pPr>
      <w:r>
        <w:rPr>
          <w:rFonts w:hint="eastAsia" w:ascii="仿宋" w:hAnsi="仿宋" w:eastAsia="仿宋" w:cs="仿宋"/>
          <w:b/>
          <w:bCs/>
          <w:i w:val="0"/>
          <w:iCs w:val="0"/>
          <w:caps w:val="0"/>
          <w:color w:val="auto"/>
          <w:spacing w:val="11"/>
          <w:kern w:val="21"/>
          <w:sz w:val="32"/>
          <w:szCs w:val="32"/>
          <w:shd w:val="clear" w:fill="FFFFFF"/>
        </w:rPr>
        <w:t>2.建设工业互联网平台。</w:t>
      </w:r>
      <w:r>
        <w:rPr>
          <w:rFonts w:hint="eastAsia" w:ascii="仿宋" w:hAnsi="仿宋" w:eastAsia="仿宋" w:cs="仿宋"/>
          <w:i w:val="0"/>
          <w:iCs w:val="0"/>
          <w:caps w:val="0"/>
          <w:color w:val="auto"/>
          <w:spacing w:val="11"/>
          <w:kern w:val="21"/>
          <w:sz w:val="32"/>
          <w:szCs w:val="32"/>
          <w:shd w:val="clear" w:fill="FFFFFF"/>
        </w:rPr>
        <w:t>围绕增强</w:t>
      </w:r>
      <w:r>
        <w:rPr>
          <w:rFonts w:hint="eastAsia" w:ascii="仿宋" w:hAnsi="仿宋" w:eastAsia="仿宋" w:cs="仿宋"/>
          <w:i w:val="0"/>
          <w:iCs w:val="0"/>
          <w:caps w:val="0"/>
          <w:color w:val="auto"/>
          <w:spacing w:val="11"/>
          <w:kern w:val="21"/>
          <w:sz w:val="32"/>
          <w:szCs w:val="32"/>
          <w:shd w:val="clear" w:fill="FFFFFF"/>
          <w:lang w:val="en-US" w:eastAsia="zh-CN"/>
        </w:rPr>
        <w:t>驻马店装备制造、农副产品精深加工、新能源电动车等</w:t>
      </w:r>
      <w:r>
        <w:rPr>
          <w:rFonts w:hint="eastAsia" w:ascii="仿宋" w:hAnsi="仿宋" w:eastAsia="仿宋" w:cs="仿宋"/>
          <w:i w:val="0"/>
          <w:iCs w:val="0"/>
          <w:caps w:val="0"/>
          <w:color w:val="auto"/>
          <w:spacing w:val="11"/>
          <w:kern w:val="21"/>
          <w:sz w:val="32"/>
          <w:szCs w:val="32"/>
          <w:shd w:val="clear" w:fill="FFFFFF"/>
        </w:rPr>
        <w:t>枢纽偏好型产业服务能力，持续实施“企业上云上平台”提升行动，建设一批垂直细分行业平台和优势产业集群区域平台，为</w:t>
      </w:r>
      <w:r>
        <w:rPr>
          <w:rFonts w:hint="eastAsia" w:ascii="仿宋" w:hAnsi="仿宋" w:eastAsia="仿宋" w:cs="仿宋"/>
          <w:i w:val="0"/>
          <w:iCs w:val="0"/>
          <w:caps w:val="0"/>
          <w:color w:val="auto"/>
          <w:spacing w:val="11"/>
          <w:kern w:val="21"/>
          <w:sz w:val="32"/>
          <w:szCs w:val="32"/>
          <w:shd w:val="clear" w:fill="FFFFFF"/>
          <w:lang w:val="en-US" w:eastAsia="zh-CN"/>
        </w:rPr>
        <w:t>全市</w:t>
      </w:r>
      <w:r>
        <w:rPr>
          <w:rFonts w:hint="eastAsia" w:ascii="仿宋" w:hAnsi="仿宋" w:eastAsia="仿宋" w:cs="仿宋"/>
          <w:i w:val="0"/>
          <w:iCs w:val="0"/>
          <w:caps w:val="0"/>
          <w:color w:val="auto"/>
          <w:spacing w:val="11"/>
          <w:kern w:val="21"/>
          <w:sz w:val="32"/>
          <w:szCs w:val="32"/>
          <w:shd w:val="clear" w:fill="FFFFFF"/>
        </w:rPr>
        <w:t>企业</w:t>
      </w:r>
      <w:r>
        <w:rPr>
          <w:rFonts w:hint="eastAsia" w:ascii="仿宋" w:hAnsi="仿宋" w:eastAsia="仿宋" w:cs="仿宋"/>
          <w:i w:val="0"/>
          <w:iCs w:val="0"/>
          <w:caps w:val="0"/>
          <w:color w:val="auto"/>
          <w:spacing w:val="11"/>
          <w:kern w:val="21"/>
          <w:sz w:val="32"/>
          <w:szCs w:val="32"/>
          <w:shd w:val="clear" w:fill="FFFFFF"/>
          <w:lang w:val="en-US" w:eastAsia="zh-CN"/>
        </w:rPr>
        <w:t>在</w:t>
      </w:r>
      <w:r>
        <w:rPr>
          <w:rFonts w:hint="eastAsia" w:ascii="仿宋" w:hAnsi="仿宋" w:eastAsia="仿宋" w:cs="仿宋"/>
          <w:i w:val="0"/>
          <w:iCs w:val="0"/>
          <w:caps w:val="0"/>
          <w:color w:val="auto"/>
          <w:spacing w:val="11"/>
          <w:kern w:val="21"/>
          <w:sz w:val="32"/>
          <w:szCs w:val="32"/>
          <w:shd w:val="clear" w:fill="FFFFFF"/>
        </w:rPr>
        <w:t>研发设计、生产制造、经营管理、运维服务等</w:t>
      </w:r>
      <w:r>
        <w:rPr>
          <w:rFonts w:hint="eastAsia" w:ascii="仿宋" w:hAnsi="仿宋" w:eastAsia="仿宋" w:cs="仿宋"/>
          <w:i w:val="0"/>
          <w:iCs w:val="0"/>
          <w:caps w:val="0"/>
          <w:color w:val="auto"/>
          <w:spacing w:val="11"/>
          <w:kern w:val="21"/>
          <w:sz w:val="32"/>
          <w:szCs w:val="32"/>
          <w:shd w:val="clear" w:fill="FFFFFF"/>
          <w:lang w:val="en-US" w:eastAsia="zh-CN"/>
        </w:rPr>
        <w:t>方面</w:t>
      </w:r>
      <w:r>
        <w:rPr>
          <w:rFonts w:hint="eastAsia" w:ascii="仿宋" w:hAnsi="仿宋" w:eastAsia="仿宋" w:cs="仿宋"/>
          <w:i w:val="0"/>
          <w:iCs w:val="0"/>
          <w:caps w:val="0"/>
          <w:color w:val="auto"/>
          <w:spacing w:val="11"/>
          <w:kern w:val="21"/>
          <w:sz w:val="32"/>
          <w:szCs w:val="32"/>
          <w:shd w:val="clear" w:fill="FFFFFF"/>
        </w:rPr>
        <w:t>提供</w:t>
      </w:r>
      <w:r>
        <w:rPr>
          <w:rFonts w:hint="eastAsia" w:ascii="仿宋" w:hAnsi="仿宋" w:eastAsia="仿宋" w:cs="仿宋"/>
          <w:i w:val="0"/>
          <w:iCs w:val="0"/>
          <w:caps w:val="0"/>
          <w:color w:val="auto"/>
          <w:spacing w:val="11"/>
          <w:kern w:val="21"/>
          <w:sz w:val="32"/>
          <w:szCs w:val="32"/>
          <w:shd w:val="clear" w:fill="FFFFFF"/>
          <w:lang w:val="en-US" w:eastAsia="zh-CN"/>
        </w:rPr>
        <w:t>全方位、多层次、定制化的</w:t>
      </w:r>
      <w:r>
        <w:rPr>
          <w:rFonts w:hint="eastAsia" w:ascii="仿宋" w:hAnsi="仿宋" w:eastAsia="仿宋" w:cs="仿宋"/>
          <w:i w:val="0"/>
          <w:iCs w:val="0"/>
          <w:caps w:val="0"/>
          <w:color w:val="auto"/>
          <w:spacing w:val="11"/>
          <w:kern w:val="21"/>
          <w:sz w:val="32"/>
          <w:szCs w:val="32"/>
          <w:shd w:val="clear" w:fill="FFFFFF"/>
        </w:rPr>
        <w:t>服务支撑。</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val="en-US" w:eastAsia="zh-CN"/>
        </w:rPr>
        <w:t>牵头</w:t>
      </w:r>
      <w:r>
        <w:rPr>
          <w:rFonts w:hint="eastAsia" w:ascii="楷体" w:hAnsi="楷体" w:eastAsia="楷体" w:cs="楷体"/>
          <w:i w:val="0"/>
          <w:iCs w:val="0"/>
          <w:caps w:val="0"/>
          <w:color w:val="auto"/>
          <w:spacing w:val="11"/>
          <w:kern w:val="21"/>
          <w:sz w:val="32"/>
          <w:szCs w:val="32"/>
          <w:shd w:val="clear" w:fill="FFFFFF"/>
        </w:rPr>
        <w:t>单位：</w:t>
      </w:r>
      <w:r>
        <w:rPr>
          <w:rFonts w:hint="eastAsia" w:ascii="楷体" w:hAnsi="楷体" w:eastAsia="楷体" w:cs="楷体"/>
          <w:i w:val="0"/>
          <w:iCs w:val="0"/>
          <w:caps w:val="0"/>
          <w:color w:val="auto"/>
          <w:spacing w:val="11"/>
          <w:kern w:val="21"/>
          <w:sz w:val="32"/>
          <w:szCs w:val="32"/>
          <w:shd w:val="clear" w:fill="FFFFFF"/>
          <w:lang w:eastAsia="zh-CN"/>
        </w:rPr>
        <w:t>市</w:t>
      </w:r>
      <w:r>
        <w:rPr>
          <w:rFonts w:hint="eastAsia" w:ascii="楷体" w:hAnsi="楷体" w:eastAsia="楷体" w:cs="楷体"/>
          <w:i w:val="0"/>
          <w:iCs w:val="0"/>
          <w:caps w:val="0"/>
          <w:color w:val="auto"/>
          <w:spacing w:val="11"/>
          <w:kern w:val="21"/>
          <w:sz w:val="32"/>
          <w:szCs w:val="32"/>
          <w:shd w:val="clear" w:fill="FFFFFF"/>
        </w:rPr>
        <w:t>发展改革委</w:t>
      </w:r>
      <w:r>
        <w:rPr>
          <w:rFonts w:hint="eastAsia" w:ascii="楷体" w:hAnsi="楷体" w:eastAsia="楷体" w:cs="楷体"/>
          <w:i w:val="0"/>
          <w:iCs w:val="0"/>
          <w:caps w:val="0"/>
          <w:color w:val="auto"/>
          <w:spacing w:val="11"/>
          <w:kern w:val="21"/>
          <w:sz w:val="32"/>
          <w:szCs w:val="32"/>
          <w:shd w:val="clear" w:fill="FFFFFF"/>
          <w:lang w:eastAsia="zh-CN"/>
        </w:rPr>
        <w:t>，</w:t>
      </w:r>
      <w:r>
        <w:rPr>
          <w:rFonts w:hint="eastAsia" w:ascii="楷体" w:hAnsi="楷体" w:eastAsia="楷体" w:cs="楷体"/>
          <w:i w:val="0"/>
          <w:iCs w:val="0"/>
          <w:caps w:val="0"/>
          <w:color w:val="auto"/>
          <w:spacing w:val="11"/>
          <w:kern w:val="21"/>
          <w:sz w:val="32"/>
          <w:szCs w:val="32"/>
          <w:shd w:val="clear" w:fill="FFFFFF"/>
          <w:lang w:val="en-US" w:eastAsia="zh-CN"/>
        </w:rPr>
        <w:t>配合单位：市</w:t>
      </w:r>
      <w:r>
        <w:rPr>
          <w:rFonts w:hint="eastAsia" w:ascii="楷体" w:hAnsi="楷体" w:eastAsia="楷体" w:cs="楷体"/>
          <w:i w:val="0"/>
          <w:iCs w:val="0"/>
          <w:caps w:val="0"/>
          <w:color w:val="auto"/>
          <w:spacing w:val="11"/>
          <w:kern w:val="21"/>
          <w:sz w:val="32"/>
          <w:szCs w:val="32"/>
          <w:shd w:val="clear" w:fill="FFFFFF"/>
        </w:rPr>
        <w:t>工业和信息化</w:t>
      </w:r>
      <w:r>
        <w:rPr>
          <w:rFonts w:hint="eastAsia" w:ascii="楷体" w:hAnsi="楷体" w:eastAsia="楷体" w:cs="楷体"/>
          <w:i w:val="0"/>
          <w:iCs w:val="0"/>
          <w:caps w:val="0"/>
          <w:color w:val="auto"/>
          <w:spacing w:val="11"/>
          <w:kern w:val="21"/>
          <w:sz w:val="32"/>
          <w:szCs w:val="32"/>
          <w:shd w:val="clear" w:fill="FFFFFF"/>
          <w:lang w:eastAsia="zh-CN"/>
        </w:rPr>
        <w:t>局、</w:t>
      </w:r>
      <w:r>
        <w:rPr>
          <w:rFonts w:hint="eastAsia" w:ascii="楷体" w:hAnsi="楷体" w:eastAsia="楷体" w:cs="楷体"/>
          <w:i w:val="0"/>
          <w:iCs w:val="0"/>
          <w:caps w:val="0"/>
          <w:color w:val="auto"/>
          <w:spacing w:val="11"/>
          <w:kern w:val="21"/>
          <w:sz w:val="32"/>
          <w:szCs w:val="32"/>
          <w:shd w:val="clear" w:fill="FFFFFF"/>
          <w:lang w:val="en-US" w:eastAsia="zh-CN"/>
        </w:rPr>
        <w:t>科技局</w:t>
      </w:r>
      <w:r>
        <w:rPr>
          <w:rFonts w:hint="eastAsia" w:ascii="楷体" w:hAnsi="楷体" w:eastAsia="楷体" w:cs="楷体"/>
          <w:i w:val="0"/>
          <w:iCs w:val="0"/>
          <w:caps w:val="0"/>
          <w:color w:val="auto"/>
          <w:spacing w:val="11"/>
          <w:kern w:val="21"/>
          <w:sz w:val="32"/>
          <w:szCs w:val="32"/>
          <w:shd w:val="clear" w:fill="FFFFFF"/>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rPr>
      </w:pPr>
      <w:r>
        <w:rPr>
          <w:rFonts w:hint="eastAsia" w:ascii="仿宋" w:hAnsi="仿宋" w:eastAsia="仿宋" w:cs="仿宋"/>
          <w:b/>
          <w:bCs/>
          <w:i w:val="0"/>
          <w:iCs w:val="0"/>
          <w:caps w:val="0"/>
          <w:color w:val="auto"/>
          <w:spacing w:val="11"/>
          <w:kern w:val="21"/>
          <w:sz w:val="32"/>
          <w:szCs w:val="32"/>
          <w:shd w:val="clear" w:fill="FFFFFF"/>
        </w:rPr>
        <w:t>3.建设电子商务平台。</w:t>
      </w:r>
      <w:r>
        <w:rPr>
          <w:rFonts w:hint="eastAsia" w:ascii="仿宋" w:hAnsi="仿宋" w:eastAsia="仿宋" w:cs="仿宋"/>
          <w:i w:val="0"/>
          <w:iCs w:val="0"/>
          <w:caps w:val="0"/>
          <w:color w:val="auto"/>
          <w:spacing w:val="11"/>
          <w:kern w:val="21"/>
          <w:sz w:val="32"/>
          <w:szCs w:val="32"/>
          <w:shd w:val="clear" w:fill="FFFFFF"/>
        </w:rPr>
        <w:t>加快发展基于产业链和产业集群的电子商务新业态，推动设立</w:t>
      </w:r>
      <w:r>
        <w:rPr>
          <w:rFonts w:hint="eastAsia" w:ascii="仿宋" w:hAnsi="仿宋" w:eastAsia="仿宋" w:cs="仿宋"/>
          <w:i w:val="0"/>
          <w:iCs w:val="0"/>
          <w:caps w:val="0"/>
          <w:color w:val="auto"/>
          <w:spacing w:val="11"/>
          <w:kern w:val="21"/>
          <w:sz w:val="32"/>
          <w:szCs w:val="32"/>
          <w:shd w:val="clear" w:fill="FFFFFF"/>
          <w:lang w:val="en-US" w:eastAsia="zh-CN"/>
        </w:rPr>
        <w:t>市级</w:t>
      </w:r>
      <w:r>
        <w:rPr>
          <w:rFonts w:hint="eastAsia" w:ascii="仿宋" w:hAnsi="仿宋" w:eastAsia="仿宋" w:cs="仿宋"/>
          <w:i w:val="0"/>
          <w:iCs w:val="0"/>
          <w:caps w:val="0"/>
          <w:color w:val="auto"/>
          <w:spacing w:val="11"/>
          <w:kern w:val="21"/>
          <w:sz w:val="32"/>
          <w:szCs w:val="32"/>
          <w:shd w:val="clear" w:fill="FFFFFF"/>
        </w:rPr>
        <w:t>网络销售平台公司，建设一批综合性、专业化电子商务平台</w:t>
      </w:r>
      <w:r>
        <w:rPr>
          <w:rFonts w:hint="eastAsia" w:ascii="仿宋" w:hAnsi="仿宋" w:eastAsia="仿宋" w:cs="仿宋"/>
          <w:i w:val="0"/>
          <w:iCs w:val="0"/>
          <w:caps w:val="0"/>
          <w:color w:val="auto"/>
          <w:spacing w:val="11"/>
          <w:kern w:val="21"/>
          <w:sz w:val="32"/>
          <w:szCs w:val="32"/>
          <w:shd w:val="clear" w:fill="FFFFFF"/>
          <w:lang w:eastAsia="zh-CN"/>
        </w:rPr>
        <w:t>。</w:t>
      </w:r>
      <w:r>
        <w:rPr>
          <w:rFonts w:hint="eastAsia" w:ascii="仿宋" w:hAnsi="仿宋" w:eastAsia="仿宋" w:cs="仿宋"/>
          <w:i w:val="0"/>
          <w:iCs w:val="0"/>
          <w:caps w:val="0"/>
          <w:color w:val="auto"/>
          <w:spacing w:val="11"/>
          <w:kern w:val="21"/>
          <w:sz w:val="32"/>
          <w:szCs w:val="32"/>
          <w:shd w:val="clear" w:fill="FFFFFF"/>
          <w:lang w:val="en-US" w:eastAsia="zh-CN"/>
        </w:rPr>
        <w:t>积极申建国家级跨境电商综合试验区，实施海外仓高质量发展专项行动，鼓励引导多元主体建设海外仓，</w:t>
      </w:r>
      <w:r>
        <w:rPr>
          <w:rFonts w:hint="eastAsia" w:ascii="仿宋" w:hAnsi="仿宋" w:eastAsia="仿宋" w:cs="仿宋"/>
          <w:i w:val="0"/>
          <w:iCs w:val="0"/>
          <w:caps w:val="0"/>
          <w:color w:val="auto"/>
          <w:spacing w:val="11"/>
          <w:kern w:val="21"/>
          <w:sz w:val="32"/>
          <w:szCs w:val="32"/>
          <w:shd w:val="clear" w:fill="FFFFFF"/>
        </w:rPr>
        <w:t>完善面向全球的跨境电子商务供应链和产业链。</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val="en-US" w:eastAsia="zh-CN"/>
        </w:rPr>
        <w:t>牵头</w:t>
      </w:r>
      <w:r>
        <w:rPr>
          <w:rFonts w:hint="eastAsia" w:ascii="楷体" w:hAnsi="楷体" w:eastAsia="楷体" w:cs="楷体"/>
          <w:i w:val="0"/>
          <w:iCs w:val="0"/>
          <w:caps w:val="0"/>
          <w:color w:val="auto"/>
          <w:spacing w:val="11"/>
          <w:kern w:val="21"/>
          <w:sz w:val="32"/>
          <w:szCs w:val="32"/>
          <w:shd w:val="clear" w:fill="FFFFFF"/>
        </w:rPr>
        <w:t>单位：</w:t>
      </w:r>
      <w:r>
        <w:rPr>
          <w:rFonts w:hint="eastAsia" w:ascii="楷体" w:hAnsi="楷体" w:eastAsia="楷体" w:cs="楷体"/>
          <w:i w:val="0"/>
          <w:iCs w:val="0"/>
          <w:caps w:val="0"/>
          <w:color w:val="auto"/>
          <w:spacing w:val="11"/>
          <w:kern w:val="21"/>
          <w:sz w:val="32"/>
          <w:szCs w:val="32"/>
          <w:shd w:val="clear" w:fill="FFFFFF"/>
          <w:lang w:eastAsia="zh-CN"/>
        </w:rPr>
        <w:t>市</w:t>
      </w:r>
      <w:r>
        <w:rPr>
          <w:rFonts w:hint="eastAsia" w:ascii="楷体" w:hAnsi="楷体" w:eastAsia="楷体" w:cs="楷体"/>
          <w:i w:val="0"/>
          <w:iCs w:val="0"/>
          <w:caps w:val="0"/>
          <w:color w:val="auto"/>
          <w:spacing w:val="11"/>
          <w:kern w:val="21"/>
          <w:sz w:val="32"/>
          <w:szCs w:val="32"/>
          <w:shd w:val="clear" w:fill="FFFFFF"/>
        </w:rPr>
        <w:t>商务</w:t>
      </w:r>
      <w:r>
        <w:rPr>
          <w:rFonts w:hint="eastAsia" w:ascii="楷体" w:hAnsi="楷体" w:eastAsia="楷体" w:cs="楷体"/>
          <w:i w:val="0"/>
          <w:iCs w:val="0"/>
          <w:caps w:val="0"/>
          <w:color w:val="auto"/>
          <w:spacing w:val="11"/>
          <w:kern w:val="21"/>
          <w:sz w:val="32"/>
          <w:szCs w:val="32"/>
          <w:shd w:val="clear" w:fill="FFFFFF"/>
          <w:lang w:eastAsia="zh-CN"/>
        </w:rPr>
        <w:t>局，</w:t>
      </w:r>
      <w:r>
        <w:rPr>
          <w:rFonts w:hint="eastAsia" w:ascii="楷体" w:hAnsi="楷体" w:eastAsia="楷体" w:cs="楷体"/>
          <w:i w:val="0"/>
          <w:iCs w:val="0"/>
          <w:caps w:val="0"/>
          <w:color w:val="auto"/>
          <w:spacing w:val="11"/>
          <w:kern w:val="21"/>
          <w:sz w:val="32"/>
          <w:szCs w:val="32"/>
          <w:shd w:val="clear" w:fill="FFFFFF"/>
          <w:lang w:val="en-US" w:eastAsia="zh-CN"/>
        </w:rPr>
        <w:t>配合单位：市</w:t>
      </w:r>
      <w:r>
        <w:rPr>
          <w:rFonts w:hint="eastAsia" w:ascii="楷体" w:hAnsi="楷体" w:eastAsia="楷体" w:cs="楷体"/>
          <w:i w:val="0"/>
          <w:iCs w:val="0"/>
          <w:caps w:val="0"/>
          <w:color w:val="auto"/>
          <w:spacing w:val="11"/>
          <w:kern w:val="21"/>
          <w:sz w:val="32"/>
          <w:szCs w:val="32"/>
          <w:shd w:val="clear" w:fill="FFFFFF"/>
        </w:rPr>
        <w:t>发展改革委）</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rPr>
      </w:pPr>
      <w:r>
        <w:rPr>
          <w:rFonts w:hint="eastAsia" w:ascii="仿宋" w:hAnsi="仿宋" w:eastAsia="仿宋" w:cs="仿宋"/>
          <w:b/>
          <w:bCs/>
          <w:i w:val="0"/>
          <w:iCs w:val="0"/>
          <w:caps w:val="0"/>
          <w:color w:val="auto"/>
          <w:spacing w:val="11"/>
          <w:kern w:val="21"/>
          <w:sz w:val="32"/>
          <w:szCs w:val="32"/>
          <w:shd w:val="clear" w:fill="FFFFFF"/>
          <w:lang w:val="en-US" w:eastAsia="zh-CN"/>
        </w:rPr>
        <w:t>4</w:t>
      </w:r>
      <w:r>
        <w:rPr>
          <w:rFonts w:hint="eastAsia" w:ascii="仿宋" w:hAnsi="仿宋" w:eastAsia="仿宋" w:cs="仿宋"/>
          <w:b/>
          <w:bCs/>
          <w:i w:val="0"/>
          <w:iCs w:val="0"/>
          <w:caps w:val="0"/>
          <w:color w:val="auto"/>
          <w:spacing w:val="11"/>
          <w:kern w:val="21"/>
          <w:sz w:val="32"/>
          <w:szCs w:val="32"/>
          <w:shd w:val="clear" w:fill="FFFFFF"/>
        </w:rPr>
        <w:t>.培育壮大平台企业。</w:t>
      </w:r>
      <w:r>
        <w:rPr>
          <w:rFonts w:hint="eastAsia" w:ascii="仿宋" w:hAnsi="仿宋" w:eastAsia="仿宋" w:cs="仿宋"/>
          <w:i w:val="0"/>
          <w:iCs w:val="0"/>
          <w:caps w:val="0"/>
          <w:color w:val="auto"/>
          <w:spacing w:val="11"/>
          <w:kern w:val="21"/>
          <w:sz w:val="32"/>
          <w:szCs w:val="32"/>
          <w:shd w:val="clear" w:fill="FFFFFF"/>
        </w:rPr>
        <w:t>清理规范制约平台经济发展的资质资格等，优化审批流程。制定平台企业招商需求目录，重点围绕电子商务、物流、工业互联网、数据交易服务等领域的创新型、科技型、成长型平台企业开展精准招商，争取平台经济头部企业在</w:t>
      </w:r>
      <w:r>
        <w:rPr>
          <w:rFonts w:hint="eastAsia" w:ascii="仿宋" w:hAnsi="仿宋" w:eastAsia="仿宋" w:cs="仿宋"/>
          <w:i w:val="0"/>
          <w:iCs w:val="0"/>
          <w:caps w:val="0"/>
          <w:color w:val="auto"/>
          <w:spacing w:val="11"/>
          <w:kern w:val="21"/>
          <w:sz w:val="32"/>
          <w:szCs w:val="32"/>
          <w:shd w:val="clear" w:fill="FFFFFF"/>
          <w:lang w:val="en-US" w:eastAsia="zh-CN"/>
        </w:rPr>
        <w:t>驻</w:t>
      </w:r>
      <w:r>
        <w:rPr>
          <w:rFonts w:hint="eastAsia" w:ascii="仿宋" w:hAnsi="仿宋" w:eastAsia="仿宋" w:cs="仿宋"/>
          <w:i w:val="0"/>
          <w:iCs w:val="0"/>
          <w:caps w:val="0"/>
          <w:color w:val="auto"/>
          <w:spacing w:val="11"/>
          <w:kern w:val="21"/>
          <w:sz w:val="32"/>
          <w:szCs w:val="32"/>
          <w:shd w:val="clear" w:fill="FFFFFF"/>
        </w:rPr>
        <w:t>设立地区性总部、区域运营中心、结算中心</w:t>
      </w:r>
      <w:r>
        <w:rPr>
          <w:rFonts w:hint="eastAsia" w:ascii="仿宋" w:hAnsi="仿宋" w:eastAsia="仿宋" w:cs="仿宋"/>
          <w:i w:val="0"/>
          <w:iCs w:val="0"/>
          <w:caps w:val="0"/>
          <w:color w:val="auto"/>
          <w:spacing w:val="11"/>
          <w:kern w:val="21"/>
          <w:sz w:val="32"/>
          <w:szCs w:val="32"/>
          <w:shd w:val="clear" w:fill="FFFFFF"/>
          <w:lang w:eastAsia="zh-CN"/>
        </w:rPr>
        <w:t>，</w:t>
      </w:r>
      <w:r>
        <w:rPr>
          <w:rFonts w:hint="eastAsia" w:ascii="仿宋" w:hAnsi="仿宋" w:eastAsia="仿宋" w:cs="仿宋"/>
          <w:i w:val="0"/>
          <w:iCs w:val="0"/>
          <w:caps w:val="0"/>
          <w:color w:val="auto"/>
          <w:spacing w:val="11"/>
          <w:kern w:val="21"/>
          <w:sz w:val="32"/>
          <w:szCs w:val="32"/>
          <w:shd w:val="clear" w:fill="FFFFFF"/>
          <w:lang w:val="en-US" w:eastAsia="zh-CN"/>
        </w:rPr>
        <w:t>进一步</w:t>
      </w:r>
      <w:r>
        <w:rPr>
          <w:rFonts w:hint="eastAsia" w:ascii="仿宋" w:hAnsi="仿宋" w:eastAsia="仿宋" w:cs="仿宋"/>
          <w:i w:val="0"/>
          <w:iCs w:val="0"/>
          <w:caps w:val="0"/>
          <w:color w:val="auto"/>
          <w:spacing w:val="11"/>
          <w:kern w:val="21"/>
          <w:sz w:val="32"/>
          <w:szCs w:val="32"/>
          <w:shd w:val="clear" w:fill="FFFFFF"/>
        </w:rPr>
        <w:t>完善平台经济产业圈、生态圈</w:t>
      </w:r>
      <w:r>
        <w:rPr>
          <w:rFonts w:hint="eastAsia" w:ascii="仿宋" w:hAnsi="仿宋" w:eastAsia="仿宋" w:cs="仿宋"/>
          <w:i w:val="0"/>
          <w:iCs w:val="0"/>
          <w:caps w:val="0"/>
          <w:color w:val="auto"/>
          <w:spacing w:val="11"/>
          <w:kern w:val="21"/>
          <w:sz w:val="32"/>
          <w:szCs w:val="32"/>
          <w:shd w:val="clear" w:fill="FFFFFF"/>
          <w:lang w:eastAsia="zh-CN"/>
        </w:rPr>
        <w:t>。加快驻马店智慧岛建设</w:t>
      </w:r>
      <w:r>
        <w:rPr>
          <w:rFonts w:hint="eastAsia" w:ascii="仿宋" w:hAnsi="仿宋" w:eastAsia="仿宋" w:cs="仿宋"/>
          <w:i w:val="0"/>
          <w:iCs w:val="0"/>
          <w:caps w:val="0"/>
          <w:color w:val="auto"/>
          <w:spacing w:val="11"/>
          <w:kern w:val="21"/>
          <w:sz w:val="32"/>
          <w:szCs w:val="32"/>
          <w:shd w:val="clear" w:fill="FFFFFF"/>
        </w:rPr>
        <w:t>，</w:t>
      </w:r>
      <w:r>
        <w:rPr>
          <w:rFonts w:hint="eastAsia" w:ascii="仿宋" w:hAnsi="仿宋" w:eastAsia="仿宋" w:cs="仿宋"/>
          <w:i w:val="0"/>
          <w:iCs w:val="0"/>
          <w:caps w:val="0"/>
          <w:color w:val="auto"/>
          <w:spacing w:val="11"/>
          <w:kern w:val="21"/>
          <w:sz w:val="32"/>
          <w:szCs w:val="32"/>
          <w:shd w:val="clear" w:fill="FFFFFF"/>
          <w:lang w:eastAsia="zh-CN"/>
        </w:rPr>
        <w:t>着力</w:t>
      </w:r>
      <w:r>
        <w:rPr>
          <w:rFonts w:hint="eastAsia" w:ascii="仿宋" w:hAnsi="仿宋" w:eastAsia="仿宋" w:cs="仿宋"/>
          <w:i w:val="0"/>
          <w:iCs w:val="0"/>
          <w:caps w:val="0"/>
          <w:color w:val="auto"/>
          <w:spacing w:val="11"/>
          <w:kern w:val="21"/>
          <w:sz w:val="32"/>
          <w:szCs w:val="32"/>
          <w:shd w:val="clear" w:fill="FFFFFF"/>
        </w:rPr>
        <w:t>培育一批成长性好、竞争力强的本土平台经济初创企业。</w:t>
      </w:r>
      <w:r>
        <w:rPr>
          <w:rFonts w:hint="eastAsia" w:ascii="仿宋" w:hAnsi="仿宋" w:eastAsia="仿宋" w:cs="仿宋"/>
          <w:i w:val="0"/>
          <w:iCs w:val="0"/>
          <w:caps w:val="0"/>
          <w:color w:val="auto"/>
          <w:spacing w:val="11"/>
          <w:kern w:val="21"/>
          <w:sz w:val="32"/>
          <w:szCs w:val="32"/>
          <w:shd w:val="clear" w:fill="FFFFFF"/>
          <w:lang w:eastAsia="zh-CN"/>
        </w:rPr>
        <w:t>到</w:t>
      </w:r>
      <w:r>
        <w:rPr>
          <w:rFonts w:hint="eastAsia" w:ascii="仿宋" w:hAnsi="仿宋" w:eastAsia="仿宋" w:cs="仿宋"/>
          <w:i w:val="0"/>
          <w:iCs w:val="0"/>
          <w:caps w:val="0"/>
          <w:color w:val="auto"/>
          <w:spacing w:val="11"/>
          <w:kern w:val="21"/>
          <w:sz w:val="32"/>
          <w:szCs w:val="32"/>
          <w:shd w:val="clear" w:fill="FFFFFF"/>
          <w:lang w:val="en-US" w:eastAsia="zh-CN"/>
        </w:rPr>
        <w:t>2025年力争</w:t>
      </w:r>
      <w:r>
        <w:rPr>
          <w:rFonts w:hint="eastAsia" w:ascii="仿宋" w:hAnsi="仿宋" w:eastAsia="仿宋" w:cs="仿宋"/>
          <w:i w:val="0"/>
          <w:iCs w:val="0"/>
          <w:caps w:val="0"/>
          <w:color w:val="auto"/>
          <w:spacing w:val="11"/>
          <w:kern w:val="21"/>
          <w:sz w:val="32"/>
          <w:szCs w:val="32"/>
          <w:shd w:val="clear" w:fill="FFFFFF"/>
        </w:rPr>
        <w:t>引进</w:t>
      </w:r>
      <w:r>
        <w:rPr>
          <w:rFonts w:hint="eastAsia" w:ascii="仿宋" w:hAnsi="仿宋" w:eastAsia="仿宋" w:cs="仿宋"/>
          <w:i w:val="0"/>
          <w:iCs w:val="0"/>
          <w:caps w:val="0"/>
          <w:color w:val="auto"/>
          <w:spacing w:val="11"/>
          <w:kern w:val="21"/>
          <w:sz w:val="32"/>
          <w:szCs w:val="32"/>
          <w:shd w:val="clear" w:fill="FFFFFF"/>
          <w:lang w:val="en-US" w:eastAsia="zh-CN"/>
        </w:rPr>
        <w:t>2-3</w:t>
      </w:r>
      <w:r>
        <w:rPr>
          <w:rFonts w:hint="eastAsia" w:ascii="仿宋" w:hAnsi="仿宋" w:eastAsia="仿宋" w:cs="仿宋"/>
          <w:i w:val="0"/>
          <w:iCs w:val="0"/>
          <w:caps w:val="0"/>
          <w:color w:val="auto"/>
          <w:spacing w:val="11"/>
          <w:kern w:val="21"/>
          <w:sz w:val="32"/>
          <w:szCs w:val="32"/>
          <w:shd w:val="clear" w:fill="FFFFFF"/>
        </w:rPr>
        <w:t>家国内外优势平台企业，培育</w:t>
      </w:r>
      <w:r>
        <w:rPr>
          <w:rFonts w:hint="eastAsia" w:ascii="仿宋" w:hAnsi="仿宋" w:eastAsia="仿宋" w:cs="仿宋"/>
          <w:i w:val="0"/>
          <w:iCs w:val="0"/>
          <w:caps w:val="0"/>
          <w:color w:val="auto"/>
          <w:spacing w:val="11"/>
          <w:kern w:val="21"/>
          <w:sz w:val="32"/>
          <w:szCs w:val="32"/>
          <w:shd w:val="clear" w:fill="FFFFFF"/>
          <w:lang w:val="en-US" w:eastAsia="zh-CN"/>
        </w:rPr>
        <w:t>5</w:t>
      </w:r>
      <w:r>
        <w:rPr>
          <w:rFonts w:hint="eastAsia" w:ascii="仿宋" w:hAnsi="仿宋" w:eastAsia="仿宋" w:cs="仿宋"/>
          <w:i w:val="0"/>
          <w:iCs w:val="0"/>
          <w:caps w:val="0"/>
          <w:color w:val="auto"/>
          <w:spacing w:val="11"/>
          <w:kern w:val="21"/>
          <w:sz w:val="32"/>
          <w:szCs w:val="32"/>
          <w:shd w:val="clear" w:fill="FFFFFF"/>
        </w:rPr>
        <w:t>家</w:t>
      </w:r>
      <w:r>
        <w:rPr>
          <w:rFonts w:hint="eastAsia" w:ascii="仿宋" w:hAnsi="仿宋" w:eastAsia="仿宋" w:cs="仿宋"/>
          <w:i w:val="0"/>
          <w:iCs w:val="0"/>
          <w:caps w:val="0"/>
          <w:color w:val="auto"/>
          <w:spacing w:val="11"/>
          <w:kern w:val="21"/>
          <w:sz w:val="32"/>
          <w:szCs w:val="32"/>
          <w:shd w:val="clear" w:fill="FFFFFF"/>
          <w:lang w:val="en-US" w:eastAsia="zh-CN"/>
        </w:rPr>
        <w:t>左右</w:t>
      </w:r>
      <w:r>
        <w:rPr>
          <w:rFonts w:hint="eastAsia" w:ascii="仿宋" w:hAnsi="仿宋" w:eastAsia="仿宋" w:cs="仿宋"/>
          <w:i w:val="0"/>
          <w:iCs w:val="0"/>
          <w:caps w:val="0"/>
          <w:color w:val="auto"/>
          <w:spacing w:val="11"/>
          <w:kern w:val="21"/>
          <w:sz w:val="32"/>
          <w:szCs w:val="32"/>
          <w:shd w:val="clear" w:fill="FFFFFF"/>
        </w:rPr>
        <w:t>具有竞争力的</w:t>
      </w:r>
      <w:r>
        <w:rPr>
          <w:rFonts w:hint="eastAsia" w:ascii="仿宋" w:hAnsi="仿宋" w:eastAsia="仿宋" w:cs="仿宋"/>
          <w:i w:val="0"/>
          <w:iCs w:val="0"/>
          <w:caps w:val="0"/>
          <w:color w:val="auto"/>
          <w:spacing w:val="11"/>
          <w:kern w:val="21"/>
          <w:sz w:val="32"/>
          <w:szCs w:val="32"/>
          <w:shd w:val="clear" w:fill="FFFFFF"/>
          <w:lang w:eastAsia="zh-CN"/>
        </w:rPr>
        <w:t>省级以上</w:t>
      </w:r>
      <w:r>
        <w:rPr>
          <w:rFonts w:hint="eastAsia" w:ascii="仿宋" w:hAnsi="仿宋" w:eastAsia="仿宋" w:cs="仿宋"/>
          <w:i w:val="0"/>
          <w:iCs w:val="0"/>
          <w:caps w:val="0"/>
          <w:color w:val="auto"/>
          <w:spacing w:val="11"/>
          <w:kern w:val="21"/>
          <w:sz w:val="32"/>
          <w:szCs w:val="32"/>
          <w:shd w:val="clear" w:fill="FFFFFF"/>
        </w:rPr>
        <w:t>本土平台企业，</w:t>
      </w:r>
      <w:r>
        <w:rPr>
          <w:rFonts w:hint="eastAsia" w:ascii="仿宋" w:hAnsi="仿宋" w:eastAsia="仿宋" w:cs="仿宋"/>
          <w:i w:val="0"/>
          <w:iCs w:val="0"/>
          <w:caps w:val="0"/>
          <w:color w:val="auto"/>
          <w:spacing w:val="11"/>
          <w:kern w:val="21"/>
          <w:sz w:val="32"/>
          <w:szCs w:val="32"/>
          <w:shd w:val="clear" w:fill="FFFFFF"/>
          <w:lang w:eastAsia="zh-CN"/>
        </w:rPr>
        <w:t>新建各类市级创新平台</w:t>
      </w:r>
      <w:r>
        <w:rPr>
          <w:rFonts w:hint="eastAsia" w:ascii="仿宋" w:hAnsi="仿宋" w:eastAsia="仿宋" w:cs="仿宋"/>
          <w:i w:val="0"/>
          <w:iCs w:val="0"/>
          <w:caps w:val="0"/>
          <w:color w:val="auto"/>
          <w:spacing w:val="11"/>
          <w:kern w:val="21"/>
          <w:sz w:val="32"/>
          <w:szCs w:val="32"/>
          <w:shd w:val="clear" w:fill="FFFFFF"/>
          <w:lang w:val="en-US" w:eastAsia="zh-CN"/>
        </w:rPr>
        <w:t>100家</w:t>
      </w:r>
      <w:r>
        <w:rPr>
          <w:rFonts w:hint="eastAsia" w:ascii="仿宋" w:hAnsi="仿宋" w:eastAsia="仿宋" w:cs="仿宋"/>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val="en-US" w:eastAsia="zh-CN"/>
        </w:rPr>
        <w:t>牵头</w:t>
      </w:r>
      <w:r>
        <w:rPr>
          <w:rFonts w:hint="eastAsia" w:ascii="楷体" w:hAnsi="楷体" w:eastAsia="楷体" w:cs="楷体"/>
          <w:i w:val="0"/>
          <w:iCs w:val="0"/>
          <w:caps w:val="0"/>
          <w:color w:val="auto"/>
          <w:spacing w:val="11"/>
          <w:kern w:val="21"/>
          <w:sz w:val="32"/>
          <w:szCs w:val="32"/>
          <w:shd w:val="clear" w:fill="FFFFFF"/>
        </w:rPr>
        <w:t>单位：</w:t>
      </w:r>
      <w:r>
        <w:rPr>
          <w:rFonts w:hint="eastAsia" w:ascii="楷体" w:hAnsi="楷体" w:eastAsia="楷体" w:cs="楷体"/>
          <w:i w:val="0"/>
          <w:iCs w:val="0"/>
          <w:caps w:val="0"/>
          <w:color w:val="auto"/>
          <w:spacing w:val="11"/>
          <w:kern w:val="21"/>
          <w:sz w:val="32"/>
          <w:szCs w:val="32"/>
          <w:shd w:val="clear" w:fill="FFFFFF"/>
          <w:lang w:eastAsia="zh-CN"/>
        </w:rPr>
        <w:t>市</w:t>
      </w:r>
      <w:r>
        <w:rPr>
          <w:rFonts w:hint="eastAsia" w:ascii="楷体" w:hAnsi="楷体" w:eastAsia="楷体" w:cs="楷体"/>
          <w:i w:val="0"/>
          <w:iCs w:val="0"/>
          <w:caps w:val="0"/>
          <w:color w:val="auto"/>
          <w:spacing w:val="11"/>
          <w:kern w:val="21"/>
          <w:sz w:val="32"/>
          <w:szCs w:val="32"/>
          <w:shd w:val="clear" w:fill="FFFFFF"/>
          <w:lang w:val="en-US" w:eastAsia="zh-CN"/>
        </w:rPr>
        <w:t>商务局、</w:t>
      </w:r>
      <w:r>
        <w:rPr>
          <w:rFonts w:hint="eastAsia" w:ascii="楷体" w:hAnsi="楷体" w:eastAsia="楷体" w:cs="楷体"/>
          <w:i w:val="0"/>
          <w:iCs w:val="0"/>
          <w:caps w:val="0"/>
          <w:color w:val="auto"/>
          <w:spacing w:val="11"/>
          <w:kern w:val="21"/>
          <w:sz w:val="32"/>
          <w:szCs w:val="32"/>
          <w:shd w:val="clear" w:fill="FFFFFF"/>
        </w:rPr>
        <w:t>发展改革委</w:t>
      </w:r>
      <w:r>
        <w:rPr>
          <w:rFonts w:hint="eastAsia" w:ascii="楷体" w:hAnsi="楷体" w:eastAsia="楷体" w:cs="楷体"/>
          <w:i w:val="0"/>
          <w:iCs w:val="0"/>
          <w:caps w:val="0"/>
          <w:color w:val="auto"/>
          <w:spacing w:val="11"/>
          <w:kern w:val="21"/>
          <w:sz w:val="32"/>
          <w:szCs w:val="32"/>
          <w:shd w:val="clear" w:fill="FFFFFF"/>
          <w:lang w:eastAsia="zh-CN"/>
        </w:rPr>
        <w:t>，</w:t>
      </w:r>
      <w:r>
        <w:rPr>
          <w:rFonts w:hint="eastAsia" w:ascii="楷体" w:hAnsi="楷体" w:eastAsia="楷体" w:cs="楷体"/>
          <w:i w:val="0"/>
          <w:iCs w:val="0"/>
          <w:caps w:val="0"/>
          <w:color w:val="auto"/>
          <w:spacing w:val="11"/>
          <w:kern w:val="21"/>
          <w:sz w:val="32"/>
          <w:szCs w:val="32"/>
          <w:shd w:val="clear" w:fill="FFFFFF"/>
          <w:lang w:val="en-US" w:eastAsia="zh-CN"/>
        </w:rPr>
        <w:t>配合单位：市</w:t>
      </w:r>
      <w:r>
        <w:rPr>
          <w:rFonts w:hint="eastAsia" w:ascii="楷体" w:hAnsi="楷体" w:eastAsia="楷体" w:cs="楷体"/>
          <w:i w:val="0"/>
          <w:iCs w:val="0"/>
          <w:caps w:val="0"/>
          <w:color w:val="auto"/>
          <w:spacing w:val="11"/>
          <w:kern w:val="21"/>
          <w:sz w:val="32"/>
          <w:szCs w:val="32"/>
          <w:shd w:val="clear" w:fill="FFFFFF"/>
        </w:rPr>
        <w:t>工业和信息化</w:t>
      </w:r>
      <w:r>
        <w:rPr>
          <w:rFonts w:hint="eastAsia" w:ascii="楷体" w:hAnsi="楷体" w:eastAsia="楷体" w:cs="楷体"/>
          <w:i w:val="0"/>
          <w:iCs w:val="0"/>
          <w:caps w:val="0"/>
          <w:color w:val="auto"/>
          <w:spacing w:val="11"/>
          <w:kern w:val="21"/>
          <w:sz w:val="32"/>
          <w:szCs w:val="32"/>
          <w:shd w:val="clear" w:fill="FFFFFF"/>
          <w:lang w:eastAsia="zh-CN"/>
        </w:rPr>
        <w:t>局，</w:t>
      </w:r>
      <w:r>
        <w:rPr>
          <w:rFonts w:hint="eastAsia" w:ascii="楷体" w:hAnsi="楷体" w:eastAsia="楷体" w:cs="楷体"/>
          <w:i w:val="0"/>
          <w:iCs w:val="0"/>
          <w:caps w:val="0"/>
          <w:color w:val="auto"/>
          <w:spacing w:val="11"/>
          <w:kern w:val="21"/>
          <w:sz w:val="32"/>
          <w:szCs w:val="32"/>
          <w:shd w:val="clear" w:fill="FFFFFF"/>
          <w:lang w:val="en-US" w:eastAsia="zh-CN"/>
        </w:rPr>
        <w:t>市示范区管委会</w:t>
      </w:r>
      <w:r>
        <w:rPr>
          <w:rFonts w:hint="eastAsia" w:ascii="楷体" w:hAnsi="楷体" w:eastAsia="楷体" w:cs="楷体"/>
          <w:i w:val="0"/>
          <w:iCs w:val="0"/>
          <w:caps w:val="0"/>
          <w:color w:val="auto"/>
          <w:spacing w:val="11"/>
          <w:kern w:val="21"/>
          <w:sz w:val="32"/>
          <w:szCs w:val="32"/>
          <w:shd w:val="clear" w:fill="FFFFFF"/>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楷体" w:hAnsi="楷体" w:eastAsia="楷体" w:cs="楷体"/>
          <w:b w:val="0"/>
          <w:bCs w:val="0"/>
          <w:i w:val="0"/>
          <w:iCs w:val="0"/>
          <w:caps w:val="0"/>
          <w:color w:val="auto"/>
          <w:spacing w:val="11"/>
          <w:kern w:val="21"/>
          <w:sz w:val="32"/>
          <w:szCs w:val="32"/>
          <w:shd w:val="clear" w:fill="FFFFFF"/>
        </w:rPr>
      </w:pPr>
      <w:r>
        <w:rPr>
          <w:rFonts w:hint="eastAsia" w:ascii="楷体" w:hAnsi="楷体" w:eastAsia="楷体" w:cs="楷体"/>
          <w:b w:val="0"/>
          <w:bCs w:val="0"/>
          <w:i w:val="0"/>
          <w:iCs w:val="0"/>
          <w:caps w:val="0"/>
          <w:color w:val="auto"/>
          <w:spacing w:val="11"/>
          <w:kern w:val="21"/>
          <w:sz w:val="32"/>
          <w:szCs w:val="32"/>
          <w:shd w:val="clear" w:fill="FFFFFF"/>
        </w:rPr>
        <w:t>（二）夯实</w:t>
      </w:r>
      <w:r>
        <w:rPr>
          <w:rFonts w:hint="eastAsia" w:ascii="楷体" w:hAnsi="楷体" w:eastAsia="楷体" w:cs="楷体"/>
          <w:b w:val="0"/>
          <w:bCs w:val="0"/>
          <w:i w:val="0"/>
          <w:iCs w:val="0"/>
          <w:caps w:val="0"/>
          <w:color w:val="auto"/>
          <w:spacing w:val="11"/>
          <w:kern w:val="21"/>
          <w:sz w:val="32"/>
          <w:szCs w:val="32"/>
          <w:shd w:val="clear" w:fill="FFFFFF"/>
          <w:lang w:eastAsia="zh-CN"/>
        </w:rPr>
        <w:t>信息</w:t>
      </w:r>
      <w:r>
        <w:rPr>
          <w:rFonts w:hint="eastAsia" w:ascii="楷体" w:hAnsi="楷体" w:eastAsia="楷体" w:cs="楷体"/>
          <w:b w:val="0"/>
          <w:bCs w:val="0"/>
          <w:i w:val="0"/>
          <w:iCs w:val="0"/>
          <w:caps w:val="0"/>
          <w:color w:val="auto"/>
          <w:spacing w:val="11"/>
          <w:kern w:val="21"/>
          <w:sz w:val="32"/>
          <w:szCs w:val="32"/>
          <w:shd w:val="clear" w:fill="FFFFFF"/>
        </w:rPr>
        <w:t>发展支撑</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rPr>
      </w:pPr>
      <w:r>
        <w:rPr>
          <w:rFonts w:hint="eastAsia" w:ascii="仿宋" w:hAnsi="仿宋" w:eastAsia="仿宋" w:cs="仿宋"/>
          <w:b/>
          <w:bCs/>
          <w:i w:val="0"/>
          <w:iCs w:val="0"/>
          <w:caps w:val="0"/>
          <w:color w:val="auto"/>
          <w:spacing w:val="11"/>
          <w:kern w:val="21"/>
          <w:sz w:val="32"/>
          <w:szCs w:val="32"/>
          <w:shd w:val="clear" w:fill="FFFFFF"/>
        </w:rPr>
        <w:t>1.</w:t>
      </w:r>
      <w:r>
        <w:rPr>
          <w:rFonts w:hint="eastAsia" w:ascii="仿宋" w:hAnsi="仿宋" w:eastAsia="仿宋" w:cs="仿宋"/>
          <w:b/>
          <w:bCs/>
          <w:i w:val="0"/>
          <w:iCs w:val="0"/>
          <w:caps w:val="0"/>
          <w:color w:val="auto"/>
          <w:spacing w:val="11"/>
          <w:kern w:val="21"/>
          <w:sz w:val="32"/>
          <w:szCs w:val="32"/>
          <w:shd w:val="clear" w:fill="FFFFFF"/>
          <w:lang w:val="en-US" w:eastAsia="zh-CN"/>
        </w:rPr>
        <w:t>优化</w:t>
      </w:r>
      <w:r>
        <w:rPr>
          <w:rFonts w:hint="eastAsia" w:ascii="仿宋" w:hAnsi="仿宋" w:eastAsia="仿宋" w:cs="仿宋"/>
          <w:b/>
          <w:bCs/>
          <w:i w:val="0"/>
          <w:iCs w:val="0"/>
          <w:caps w:val="0"/>
          <w:color w:val="auto"/>
          <w:spacing w:val="11"/>
          <w:kern w:val="21"/>
          <w:sz w:val="32"/>
          <w:szCs w:val="32"/>
          <w:shd w:val="clear" w:fill="FFFFFF"/>
          <w:lang w:eastAsia="zh-CN"/>
        </w:rPr>
        <w:t>信息</w:t>
      </w:r>
      <w:r>
        <w:rPr>
          <w:rFonts w:hint="eastAsia" w:ascii="仿宋" w:hAnsi="仿宋" w:eastAsia="仿宋" w:cs="仿宋"/>
          <w:b/>
          <w:bCs/>
          <w:i w:val="0"/>
          <w:iCs w:val="0"/>
          <w:caps w:val="0"/>
          <w:color w:val="auto"/>
          <w:spacing w:val="11"/>
          <w:kern w:val="21"/>
          <w:sz w:val="32"/>
          <w:szCs w:val="32"/>
          <w:shd w:val="clear" w:fill="FFFFFF"/>
        </w:rPr>
        <w:t>网络建设。</w:t>
      </w:r>
      <w:r>
        <w:rPr>
          <w:rFonts w:hint="eastAsia" w:ascii="仿宋" w:hAnsi="仿宋" w:eastAsia="仿宋" w:cs="仿宋"/>
          <w:i w:val="0"/>
          <w:iCs w:val="0"/>
          <w:caps w:val="0"/>
          <w:color w:val="auto"/>
          <w:spacing w:val="11"/>
          <w:kern w:val="21"/>
          <w:sz w:val="32"/>
          <w:szCs w:val="32"/>
          <w:shd w:val="clear" w:fill="FFFFFF"/>
        </w:rPr>
        <w:t>加快部署5G（第五代移动通信技术）、千兆网络、IPv6（互联网协议第6版）、物联网等新一代通信网络基础设施，</w:t>
      </w:r>
      <w:r>
        <w:rPr>
          <w:rFonts w:hint="eastAsia" w:ascii="仿宋" w:hAnsi="仿宋" w:eastAsia="仿宋" w:cs="仿宋"/>
          <w:i w:val="0"/>
          <w:iCs w:val="0"/>
          <w:caps w:val="0"/>
          <w:color w:val="auto"/>
          <w:spacing w:val="11"/>
          <w:kern w:val="21"/>
          <w:sz w:val="32"/>
          <w:szCs w:val="32"/>
          <w:shd w:val="clear" w:fill="FFFFFF"/>
          <w:lang w:val="en-US" w:eastAsia="zh-CN"/>
        </w:rPr>
        <w:t>积极融入</w:t>
      </w:r>
      <w:r>
        <w:rPr>
          <w:rFonts w:hint="eastAsia" w:ascii="仿宋" w:hAnsi="仿宋" w:eastAsia="仿宋" w:cs="仿宋"/>
          <w:i w:val="0"/>
          <w:iCs w:val="0"/>
          <w:caps w:val="0"/>
          <w:color w:val="auto"/>
          <w:spacing w:val="11"/>
          <w:kern w:val="21"/>
          <w:sz w:val="32"/>
          <w:szCs w:val="32"/>
          <w:shd w:val="clear" w:fill="FFFFFF"/>
        </w:rPr>
        <w:t>郑州国家级互联网骨干直联点</w:t>
      </w:r>
      <w:r>
        <w:rPr>
          <w:rFonts w:hint="eastAsia" w:ascii="仿宋" w:hAnsi="仿宋" w:eastAsia="仿宋" w:cs="仿宋"/>
          <w:i w:val="0"/>
          <w:iCs w:val="0"/>
          <w:caps w:val="0"/>
          <w:color w:val="auto"/>
          <w:spacing w:val="11"/>
          <w:kern w:val="21"/>
          <w:sz w:val="32"/>
          <w:szCs w:val="32"/>
          <w:shd w:val="clear" w:fill="FFFFFF"/>
          <w:lang w:val="en-US" w:eastAsia="zh-CN"/>
        </w:rPr>
        <w:t>提升工程，扩容互联网宽带。建立市级综合型大数据中心，整合现有数据中心资源，引导数据中心向集约化、高密化、智能化发展。推进物联网应用布局，深化物联网技术在公共服务、城市管理等领域的应用。</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val="en-US" w:eastAsia="zh-CN"/>
        </w:rPr>
        <w:t>牵头</w:t>
      </w:r>
      <w:r>
        <w:rPr>
          <w:rFonts w:hint="eastAsia" w:ascii="楷体" w:hAnsi="楷体" w:eastAsia="楷体" w:cs="楷体"/>
          <w:i w:val="0"/>
          <w:iCs w:val="0"/>
          <w:caps w:val="0"/>
          <w:color w:val="auto"/>
          <w:spacing w:val="11"/>
          <w:kern w:val="21"/>
          <w:sz w:val="32"/>
          <w:szCs w:val="32"/>
          <w:shd w:val="clear" w:fill="FFFFFF"/>
        </w:rPr>
        <w:t>单位：</w:t>
      </w:r>
      <w:r>
        <w:rPr>
          <w:rFonts w:hint="eastAsia" w:ascii="楷体" w:hAnsi="楷体" w:eastAsia="楷体" w:cs="楷体"/>
          <w:i w:val="0"/>
          <w:iCs w:val="0"/>
          <w:caps w:val="0"/>
          <w:color w:val="auto"/>
          <w:spacing w:val="11"/>
          <w:kern w:val="21"/>
          <w:sz w:val="32"/>
          <w:szCs w:val="32"/>
          <w:shd w:val="clear" w:fill="FFFFFF"/>
          <w:lang w:eastAsia="zh-CN"/>
        </w:rPr>
        <w:t>市</w:t>
      </w:r>
      <w:r>
        <w:rPr>
          <w:rFonts w:hint="eastAsia" w:ascii="楷体" w:hAnsi="楷体" w:eastAsia="楷体" w:cs="楷体"/>
          <w:i w:val="0"/>
          <w:iCs w:val="0"/>
          <w:caps w:val="0"/>
          <w:color w:val="auto"/>
          <w:spacing w:val="11"/>
          <w:kern w:val="21"/>
          <w:sz w:val="32"/>
          <w:szCs w:val="32"/>
          <w:shd w:val="clear" w:fill="FFFFFF"/>
        </w:rPr>
        <w:t>工业和信息化</w:t>
      </w:r>
      <w:r>
        <w:rPr>
          <w:rFonts w:hint="eastAsia" w:ascii="楷体" w:hAnsi="楷体" w:eastAsia="楷体" w:cs="楷体"/>
          <w:i w:val="0"/>
          <w:iCs w:val="0"/>
          <w:caps w:val="0"/>
          <w:color w:val="auto"/>
          <w:spacing w:val="11"/>
          <w:kern w:val="21"/>
          <w:sz w:val="32"/>
          <w:szCs w:val="32"/>
          <w:shd w:val="clear" w:fill="FFFFFF"/>
          <w:lang w:eastAsia="zh-CN"/>
        </w:rPr>
        <w:t>局，</w:t>
      </w:r>
      <w:r>
        <w:rPr>
          <w:rFonts w:hint="eastAsia" w:ascii="楷体" w:hAnsi="楷体" w:eastAsia="楷体" w:cs="楷体"/>
          <w:i w:val="0"/>
          <w:iCs w:val="0"/>
          <w:caps w:val="0"/>
          <w:color w:val="auto"/>
          <w:spacing w:val="11"/>
          <w:kern w:val="21"/>
          <w:sz w:val="32"/>
          <w:szCs w:val="32"/>
          <w:shd w:val="clear" w:fill="FFFFFF"/>
          <w:lang w:val="en-US" w:eastAsia="zh-CN"/>
        </w:rPr>
        <w:t>配合单位：市行政审批和政务信息管理局、</w:t>
      </w:r>
      <w:r>
        <w:rPr>
          <w:rFonts w:hint="eastAsia" w:ascii="楷体" w:hAnsi="楷体" w:eastAsia="楷体" w:cs="楷体"/>
          <w:i w:val="0"/>
          <w:iCs w:val="0"/>
          <w:caps w:val="0"/>
          <w:color w:val="auto"/>
          <w:spacing w:val="11"/>
          <w:kern w:val="21"/>
          <w:sz w:val="32"/>
          <w:szCs w:val="32"/>
          <w:shd w:val="clear" w:fill="FFFFFF"/>
        </w:rPr>
        <w:t>发展改革委、通信管理</w:t>
      </w:r>
      <w:r>
        <w:rPr>
          <w:rFonts w:hint="eastAsia" w:ascii="楷体" w:hAnsi="楷体" w:eastAsia="楷体" w:cs="楷体"/>
          <w:i w:val="0"/>
          <w:iCs w:val="0"/>
          <w:caps w:val="0"/>
          <w:color w:val="auto"/>
          <w:spacing w:val="11"/>
          <w:kern w:val="21"/>
          <w:sz w:val="32"/>
          <w:szCs w:val="32"/>
          <w:shd w:val="clear" w:fill="FFFFFF"/>
          <w:lang w:val="en-US" w:eastAsia="zh-CN"/>
        </w:rPr>
        <w:t>办</w:t>
      </w:r>
      <w:r>
        <w:rPr>
          <w:rFonts w:hint="eastAsia" w:ascii="楷体" w:hAnsi="楷体" w:eastAsia="楷体" w:cs="楷体"/>
          <w:i w:val="0"/>
          <w:iCs w:val="0"/>
          <w:caps w:val="0"/>
          <w:color w:val="auto"/>
          <w:spacing w:val="11"/>
          <w:kern w:val="21"/>
          <w:sz w:val="32"/>
          <w:szCs w:val="32"/>
          <w:shd w:val="clear" w:fill="FFFFFF"/>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rPr>
      </w:pPr>
      <w:r>
        <w:rPr>
          <w:rFonts w:hint="eastAsia" w:ascii="仿宋" w:hAnsi="仿宋" w:eastAsia="仿宋" w:cs="仿宋"/>
          <w:b/>
          <w:bCs/>
          <w:i w:val="0"/>
          <w:iCs w:val="0"/>
          <w:caps w:val="0"/>
          <w:color w:val="auto"/>
          <w:spacing w:val="11"/>
          <w:kern w:val="21"/>
          <w:sz w:val="32"/>
          <w:szCs w:val="32"/>
          <w:shd w:val="clear" w:fill="FFFFFF"/>
        </w:rPr>
        <w:t>2.推动数据</w:t>
      </w:r>
      <w:r>
        <w:rPr>
          <w:rFonts w:hint="eastAsia" w:ascii="仿宋" w:hAnsi="仿宋" w:eastAsia="仿宋" w:cs="仿宋"/>
          <w:b/>
          <w:bCs/>
          <w:i w:val="0"/>
          <w:iCs w:val="0"/>
          <w:caps w:val="0"/>
          <w:color w:val="auto"/>
          <w:spacing w:val="11"/>
          <w:kern w:val="21"/>
          <w:sz w:val="32"/>
          <w:szCs w:val="32"/>
          <w:shd w:val="clear" w:fill="FFFFFF"/>
          <w:lang w:eastAsia="zh-CN"/>
        </w:rPr>
        <w:t>信息</w:t>
      </w:r>
      <w:r>
        <w:rPr>
          <w:rFonts w:hint="eastAsia" w:ascii="仿宋" w:hAnsi="仿宋" w:eastAsia="仿宋" w:cs="仿宋"/>
          <w:b/>
          <w:bCs/>
          <w:i w:val="0"/>
          <w:iCs w:val="0"/>
          <w:caps w:val="0"/>
          <w:color w:val="auto"/>
          <w:spacing w:val="11"/>
          <w:kern w:val="21"/>
          <w:sz w:val="32"/>
          <w:szCs w:val="32"/>
          <w:shd w:val="clear" w:fill="FFFFFF"/>
        </w:rPr>
        <w:t>共享应用。</w:t>
      </w:r>
      <w:r>
        <w:rPr>
          <w:rFonts w:hint="eastAsia" w:ascii="仿宋" w:hAnsi="仿宋" w:eastAsia="仿宋" w:cs="仿宋"/>
          <w:i w:val="0"/>
          <w:iCs w:val="0"/>
          <w:caps w:val="0"/>
          <w:color w:val="auto"/>
          <w:spacing w:val="11"/>
          <w:kern w:val="21"/>
          <w:sz w:val="32"/>
          <w:szCs w:val="32"/>
          <w:shd w:val="clear" w:fill="FFFFFF"/>
        </w:rPr>
        <w:t>加快建设</w:t>
      </w:r>
      <w:r>
        <w:rPr>
          <w:rFonts w:hint="eastAsia" w:ascii="仿宋" w:hAnsi="仿宋" w:eastAsia="仿宋" w:cs="仿宋"/>
          <w:i w:val="0"/>
          <w:iCs w:val="0"/>
          <w:caps w:val="0"/>
          <w:color w:val="auto"/>
          <w:spacing w:val="11"/>
          <w:kern w:val="21"/>
          <w:sz w:val="32"/>
          <w:szCs w:val="32"/>
          <w:shd w:val="clear" w:fill="FFFFFF"/>
          <w:lang w:val="en-US" w:eastAsia="zh-CN"/>
        </w:rPr>
        <w:t>市</w:t>
      </w:r>
      <w:r>
        <w:rPr>
          <w:rFonts w:hint="eastAsia" w:ascii="仿宋" w:hAnsi="仿宋" w:eastAsia="仿宋" w:cs="仿宋"/>
          <w:i w:val="0"/>
          <w:iCs w:val="0"/>
          <w:caps w:val="0"/>
          <w:color w:val="auto"/>
          <w:spacing w:val="11"/>
          <w:kern w:val="21"/>
          <w:sz w:val="32"/>
          <w:szCs w:val="32"/>
          <w:shd w:val="clear" w:fill="FFFFFF"/>
        </w:rPr>
        <w:t>政务大数据平台，</w:t>
      </w:r>
      <w:r>
        <w:rPr>
          <w:rFonts w:hint="eastAsia" w:ascii="仿宋" w:hAnsi="仿宋" w:eastAsia="仿宋" w:cs="仿宋"/>
          <w:i w:val="0"/>
          <w:iCs w:val="0"/>
          <w:caps w:val="0"/>
          <w:color w:val="auto"/>
          <w:spacing w:val="11"/>
          <w:kern w:val="21"/>
          <w:sz w:val="32"/>
          <w:szCs w:val="32"/>
          <w:shd w:val="clear" w:fill="FFFFFF"/>
          <w:lang w:val="en-US" w:eastAsia="zh-CN"/>
        </w:rPr>
        <w:t>积极申报</w:t>
      </w:r>
      <w:r>
        <w:rPr>
          <w:rFonts w:hint="eastAsia" w:ascii="仿宋" w:hAnsi="仿宋" w:eastAsia="仿宋" w:cs="仿宋"/>
          <w:i w:val="0"/>
          <w:iCs w:val="0"/>
          <w:caps w:val="0"/>
          <w:color w:val="auto"/>
          <w:spacing w:val="11"/>
          <w:kern w:val="21"/>
          <w:sz w:val="32"/>
          <w:szCs w:val="32"/>
          <w:shd w:val="clear" w:fill="FFFFFF"/>
        </w:rPr>
        <w:t>数据要素市场化改革试点，探索建立政府与企业间数据交流机制，打造推广一批智能制造、车联网、智慧医疗等领域典型应用场景。</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val="en-US" w:eastAsia="zh-CN"/>
        </w:rPr>
        <w:t>牵头</w:t>
      </w:r>
      <w:r>
        <w:rPr>
          <w:rFonts w:hint="eastAsia" w:ascii="楷体" w:hAnsi="楷体" w:eastAsia="楷体" w:cs="楷体"/>
          <w:i w:val="0"/>
          <w:iCs w:val="0"/>
          <w:caps w:val="0"/>
          <w:color w:val="auto"/>
          <w:spacing w:val="11"/>
          <w:kern w:val="21"/>
          <w:sz w:val="32"/>
          <w:szCs w:val="32"/>
          <w:shd w:val="clear" w:fill="FFFFFF"/>
        </w:rPr>
        <w:t>单位：</w:t>
      </w:r>
      <w:r>
        <w:rPr>
          <w:rFonts w:hint="eastAsia" w:ascii="楷体" w:hAnsi="楷体" w:eastAsia="楷体" w:cs="楷体"/>
          <w:i w:val="0"/>
          <w:iCs w:val="0"/>
          <w:caps w:val="0"/>
          <w:color w:val="auto"/>
          <w:spacing w:val="11"/>
          <w:kern w:val="21"/>
          <w:sz w:val="32"/>
          <w:szCs w:val="32"/>
          <w:shd w:val="clear" w:fill="FFFFFF"/>
          <w:lang w:eastAsia="zh-CN"/>
        </w:rPr>
        <w:t>市行政审批和政务信息管理局，</w:t>
      </w:r>
      <w:r>
        <w:rPr>
          <w:rFonts w:hint="eastAsia" w:ascii="楷体" w:hAnsi="楷体" w:eastAsia="楷体" w:cs="楷体"/>
          <w:i w:val="0"/>
          <w:iCs w:val="0"/>
          <w:caps w:val="0"/>
          <w:color w:val="auto"/>
          <w:spacing w:val="11"/>
          <w:kern w:val="21"/>
          <w:sz w:val="32"/>
          <w:szCs w:val="32"/>
          <w:shd w:val="clear" w:fill="FFFFFF"/>
          <w:lang w:val="en-US" w:eastAsia="zh-CN"/>
        </w:rPr>
        <w:t>配合单位：市</w:t>
      </w:r>
      <w:r>
        <w:rPr>
          <w:rFonts w:hint="eastAsia" w:ascii="楷体" w:hAnsi="楷体" w:eastAsia="楷体" w:cs="楷体"/>
          <w:i w:val="0"/>
          <w:iCs w:val="0"/>
          <w:caps w:val="0"/>
          <w:color w:val="auto"/>
          <w:spacing w:val="11"/>
          <w:kern w:val="21"/>
          <w:sz w:val="32"/>
          <w:szCs w:val="32"/>
          <w:shd w:val="clear" w:fill="FFFFFF"/>
        </w:rPr>
        <w:t>工业和信息化</w:t>
      </w:r>
      <w:r>
        <w:rPr>
          <w:rFonts w:hint="eastAsia" w:ascii="楷体" w:hAnsi="楷体" w:eastAsia="楷体" w:cs="楷体"/>
          <w:i w:val="0"/>
          <w:iCs w:val="0"/>
          <w:caps w:val="0"/>
          <w:color w:val="auto"/>
          <w:spacing w:val="11"/>
          <w:kern w:val="21"/>
          <w:sz w:val="32"/>
          <w:szCs w:val="32"/>
          <w:shd w:val="clear" w:fill="FFFFFF"/>
          <w:lang w:eastAsia="zh-CN"/>
        </w:rPr>
        <w:t>局</w:t>
      </w:r>
      <w:r>
        <w:rPr>
          <w:rFonts w:hint="eastAsia" w:ascii="楷体" w:hAnsi="楷体" w:eastAsia="楷体" w:cs="楷体"/>
          <w:i w:val="0"/>
          <w:iCs w:val="0"/>
          <w:caps w:val="0"/>
          <w:color w:val="auto"/>
          <w:spacing w:val="11"/>
          <w:kern w:val="21"/>
          <w:sz w:val="32"/>
          <w:szCs w:val="32"/>
          <w:shd w:val="clear" w:fill="FFFFFF"/>
        </w:rPr>
        <w:t>、发展改革委</w:t>
      </w:r>
      <w:r>
        <w:rPr>
          <w:rFonts w:hint="eastAsia" w:ascii="楷体" w:hAnsi="楷体" w:eastAsia="楷体" w:cs="楷体"/>
          <w:i w:val="0"/>
          <w:iCs w:val="0"/>
          <w:caps w:val="0"/>
          <w:color w:val="auto"/>
          <w:spacing w:val="11"/>
          <w:kern w:val="21"/>
          <w:sz w:val="32"/>
          <w:szCs w:val="32"/>
          <w:shd w:val="clear" w:fill="FFFFFF"/>
          <w:lang w:eastAsia="zh-CN"/>
        </w:rPr>
        <w:t>、</w:t>
      </w:r>
      <w:r>
        <w:rPr>
          <w:rFonts w:hint="eastAsia" w:ascii="楷体" w:hAnsi="楷体" w:eastAsia="楷体" w:cs="楷体"/>
          <w:i w:val="0"/>
          <w:iCs w:val="0"/>
          <w:caps w:val="0"/>
          <w:color w:val="auto"/>
          <w:spacing w:val="11"/>
          <w:kern w:val="21"/>
          <w:sz w:val="32"/>
          <w:szCs w:val="32"/>
          <w:shd w:val="clear" w:fill="FFFFFF"/>
          <w:lang w:val="en-US" w:eastAsia="zh-CN"/>
        </w:rPr>
        <w:t>财政局</w:t>
      </w:r>
      <w:r>
        <w:rPr>
          <w:rFonts w:hint="eastAsia" w:ascii="楷体" w:hAnsi="楷体" w:eastAsia="楷体" w:cs="楷体"/>
          <w:i w:val="0"/>
          <w:iCs w:val="0"/>
          <w:caps w:val="0"/>
          <w:color w:val="auto"/>
          <w:spacing w:val="11"/>
          <w:kern w:val="21"/>
          <w:sz w:val="32"/>
          <w:szCs w:val="32"/>
          <w:shd w:val="clear" w:fill="FFFFFF"/>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楷体" w:hAnsi="楷体" w:eastAsia="楷体" w:cs="楷体"/>
          <w:b w:val="0"/>
          <w:bCs w:val="0"/>
          <w:i w:val="0"/>
          <w:iCs w:val="0"/>
          <w:caps w:val="0"/>
          <w:color w:val="auto"/>
          <w:spacing w:val="11"/>
          <w:kern w:val="21"/>
          <w:sz w:val="32"/>
          <w:szCs w:val="32"/>
          <w:shd w:val="clear" w:fill="FFFFFF"/>
          <w:lang w:val="en-US" w:eastAsia="zh-CN"/>
        </w:rPr>
      </w:pPr>
      <w:r>
        <w:rPr>
          <w:rFonts w:hint="eastAsia" w:ascii="楷体" w:hAnsi="楷体" w:eastAsia="楷体" w:cs="楷体"/>
          <w:b w:val="0"/>
          <w:bCs w:val="0"/>
          <w:i w:val="0"/>
          <w:iCs w:val="0"/>
          <w:caps w:val="0"/>
          <w:color w:val="auto"/>
          <w:spacing w:val="11"/>
          <w:kern w:val="21"/>
          <w:sz w:val="32"/>
          <w:szCs w:val="32"/>
          <w:shd w:val="clear" w:fill="FFFFFF"/>
          <w:lang w:val="en-US" w:eastAsia="zh-CN"/>
        </w:rPr>
        <w:t>（三）积极拓宽金融服务渠道</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shd w:val="clear" w:fill="FFFFFF"/>
          <w:lang w:val="en-US" w:eastAsia="zh-CN"/>
        </w:rPr>
      </w:pPr>
      <w:r>
        <w:rPr>
          <w:rFonts w:hint="eastAsia" w:ascii="仿宋" w:hAnsi="仿宋" w:eastAsia="仿宋" w:cs="仿宋"/>
          <w:b/>
          <w:bCs/>
          <w:i w:val="0"/>
          <w:iCs w:val="0"/>
          <w:caps w:val="0"/>
          <w:color w:val="auto"/>
          <w:spacing w:val="11"/>
          <w:kern w:val="21"/>
          <w:sz w:val="32"/>
          <w:szCs w:val="32"/>
          <w:shd w:val="clear" w:fill="FFFFFF"/>
          <w:lang w:val="en-US" w:eastAsia="zh-CN"/>
        </w:rPr>
        <w:t>加大金融支持力度。</w:t>
      </w:r>
      <w:r>
        <w:rPr>
          <w:rFonts w:hint="eastAsia" w:ascii="仿宋" w:hAnsi="仿宋" w:eastAsia="仿宋" w:cs="仿宋"/>
          <w:i w:val="0"/>
          <w:iCs w:val="0"/>
          <w:caps w:val="0"/>
          <w:color w:val="auto"/>
          <w:spacing w:val="11"/>
          <w:kern w:val="21"/>
          <w:sz w:val="32"/>
          <w:szCs w:val="32"/>
          <w:shd w:val="clear" w:fill="FFFFFF"/>
          <w:lang w:val="en-US" w:eastAsia="zh-CN"/>
        </w:rPr>
        <w:t>加强金融产品和服务创新，鼓励银行机构加大制造业信贷投放，增加制造业中长期贷款和信用贷款；引导银行机构支持我市做强支柱产业链，培育壮大战略新兴产业链，提升企业自主创新能力；依托县域特色优势资源，引导更多的金融资源配置到枢纽经济社会发展的重点领域和薄弱环节，</w:t>
      </w:r>
      <w:r>
        <w:rPr>
          <w:rFonts w:hint="eastAsia" w:ascii="仿宋" w:hAnsi="仿宋" w:eastAsia="仿宋" w:cs="仿宋"/>
          <w:color w:val="auto"/>
          <w:spacing w:val="11"/>
          <w:kern w:val="21"/>
          <w:sz w:val="32"/>
          <w:szCs w:val="32"/>
          <w:lang w:eastAsia="zh-CN"/>
        </w:rPr>
        <w:t>持续完善升级金融服务平台，</w:t>
      </w:r>
      <w:r>
        <w:rPr>
          <w:rFonts w:hint="eastAsia" w:ascii="仿宋" w:hAnsi="仿宋" w:eastAsia="仿宋" w:cs="仿宋"/>
          <w:color w:val="auto"/>
          <w:spacing w:val="11"/>
          <w:kern w:val="21"/>
          <w:sz w:val="32"/>
          <w:szCs w:val="32"/>
          <w:lang w:val="en-US" w:eastAsia="zh-CN"/>
        </w:rPr>
        <w:t>拓宽服务功能，线上线下共同发力，</w:t>
      </w:r>
      <w:r>
        <w:rPr>
          <w:rFonts w:hint="eastAsia" w:ascii="仿宋" w:hAnsi="仿宋" w:eastAsia="仿宋" w:cs="仿宋"/>
          <w:i w:val="0"/>
          <w:iCs w:val="0"/>
          <w:caps w:val="0"/>
          <w:color w:val="auto"/>
          <w:spacing w:val="11"/>
          <w:kern w:val="21"/>
          <w:sz w:val="32"/>
          <w:szCs w:val="32"/>
          <w:shd w:val="clear" w:fill="FFFFFF"/>
          <w:lang w:val="en-US" w:eastAsia="zh-CN"/>
        </w:rPr>
        <w:t>实现从特惠到普惠的转变，有效满足经营主体和小微企业资金需求。</w:t>
      </w:r>
      <w:r>
        <w:rPr>
          <w:rFonts w:hint="eastAsia" w:ascii="楷体" w:hAnsi="楷体" w:eastAsia="楷体" w:cs="楷体"/>
          <w:i w:val="0"/>
          <w:iCs w:val="0"/>
          <w:caps w:val="0"/>
          <w:color w:val="auto"/>
          <w:spacing w:val="11"/>
          <w:kern w:val="21"/>
          <w:sz w:val="32"/>
          <w:szCs w:val="32"/>
          <w:shd w:val="clear" w:fill="FFFFFF"/>
          <w:lang w:val="en-US" w:eastAsia="zh-CN"/>
        </w:rPr>
        <w:t>（牵头单位：</w:t>
      </w:r>
      <w:r>
        <w:rPr>
          <w:rFonts w:hint="eastAsia" w:ascii="楷体" w:hAnsi="楷体" w:eastAsia="楷体" w:cs="楷体"/>
          <w:i w:val="0"/>
          <w:iCs w:val="0"/>
          <w:caps w:val="0"/>
          <w:color w:val="auto"/>
          <w:spacing w:val="11"/>
          <w:kern w:val="21"/>
          <w:sz w:val="32"/>
          <w:szCs w:val="32"/>
          <w:shd w:val="clear" w:fill="FFFFFF"/>
          <w:lang w:eastAsia="zh-CN"/>
        </w:rPr>
        <w:t>国家金融监管局驻马店监管分局，</w:t>
      </w:r>
      <w:r>
        <w:rPr>
          <w:rFonts w:hint="eastAsia" w:ascii="楷体" w:hAnsi="楷体" w:eastAsia="楷体" w:cs="楷体"/>
          <w:i w:val="0"/>
          <w:iCs w:val="0"/>
          <w:caps w:val="0"/>
          <w:color w:val="auto"/>
          <w:spacing w:val="11"/>
          <w:kern w:val="21"/>
          <w:sz w:val="32"/>
          <w:szCs w:val="32"/>
          <w:shd w:val="clear" w:fill="FFFFFF"/>
          <w:lang w:val="en-US" w:eastAsia="zh-CN"/>
        </w:rPr>
        <w:t>配合单位：人行驻马店市分行、市</w:t>
      </w:r>
      <w:r>
        <w:rPr>
          <w:rFonts w:hint="eastAsia" w:ascii="楷体" w:hAnsi="楷体" w:eastAsia="楷体" w:cs="楷体"/>
          <w:i w:val="0"/>
          <w:iCs w:val="0"/>
          <w:caps w:val="0"/>
          <w:color w:val="auto"/>
          <w:spacing w:val="11"/>
          <w:kern w:val="21"/>
          <w:sz w:val="32"/>
          <w:szCs w:val="32"/>
          <w:shd w:val="clear" w:fill="FFFFFF"/>
          <w:lang w:eastAsia="zh-CN"/>
        </w:rPr>
        <w:t>发改委、行政审批和政务信息管理局、豫资公司</w:t>
      </w:r>
      <w:r>
        <w:rPr>
          <w:rFonts w:hint="eastAsia" w:ascii="楷体" w:hAnsi="楷体" w:eastAsia="楷体" w:cs="楷体"/>
          <w:i w:val="0"/>
          <w:iCs w:val="0"/>
          <w:caps w:val="0"/>
          <w:color w:val="auto"/>
          <w:spacing w:val="11"/>
          <w:kern w:val="21"/>
          <w:sz w:val="32"/>
          <w:szCs w:val="32"/>
          <w:shd w:val="clear" w:fill="FFFFFF"/>
          <w:lang w:val="en-US" w:eastAsia="zh-CN"/>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楷体" w:hAnsi="楷体" w:eastAsia="楷体" w:cs="楷体"/>
          <w:b w:val="0"/>
          <w:bCs w:val="0"/>
          <w:i w:val="0"/>
          <w:iCs w:val="0"/>
          <w:caps w:val="0"/>
          <w:color w:val="auto"/>
          <w:spacing w:val="11"/>
          <w:kern w:val="21"/>
          <w:sz w:val="32"/>
          <w:szCs w:val="32"/>
          <w:shd w:val="clear" w:fill="FFFFFF"/>
          <w:lang w:val="en-US" w:eastAsia="zh-CN"/>
        </w:rPr>
      </w:pPr>
      <w:r>
        <w:rPr>
          <w:rFonts w:hint="eastAsia" w:ascii="楷体" w:hAnsi="楷体" w:eastAsia="楷体" w:cs="楷体"/>
          <w:b w:val="0"/>
          <w:bCs w:val="0"/>
          <w:i w:val="0"/>
          <w:iCs w:val="0"/>
          <w:caps w:val="0"/>
          <w:color w:val="auto"/>
          <w:spacing w:val="11"/>
          <w:kern w:val="21"/>
          <w:sz w:val="32"/>
          <w:szCs w:val="32"/>
          <w:shd w:val="clear" w:fill="FFFFFF"/>
          <w:lang w:val="en-US" w:eastAsia="zh-CN"/>
        </w:rPr>
        <w:t>（四）全力保障重大项目落地见效</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shd w:val="clear" w:fill="FFFFFF"/>
          <w:lang w:val="en-US" w:eastAsia="zh-CN"/>
        </w:rPr>
      </w:pPr>
      <w:r>
        <w:rPr>
          <w:rFonts w:hint="eastAsia" w:ascii="仿宋" w:hAnsi="仿宋" w:eastAsia="仿宋" w:cs="仿宋"/>
          <w:b/>
          <w:bCs/>
          <w:i w:val="0"/>
          <w:iCs w:val="0"/>
          <w:caps w:val="0"/>
          <w:color w:val="auto"/>
          <w:spacing w:val="11"/>
          <w:kern w:val="21"/>
          <w:sz w:val="32"/>
          <w:szCs w:val="32"/>
          <w:shd w:val="clear" w:fill="FFFFFF"/>
        </w:rPr>
        <w:t>加快枢纽经济重大项目建设。</w:t>
      </w:r>
      <w:r>
        <w:rPr>
          <w:rFonts w:hint="eastAsia" w:ascii="仿宋" w:hAnsi="仿宋" w:eastAsia="仿宋" w:cs="仿宋"/>
          <w:i w:val="0"/>
          <w:iCs w:val="0"/>
          <w:caps w:val="0"/>
          <w:color w:val="auto"/>
          <w:spacing w:val="11"/>
          <w:kern w:val="21"/>
          <w:sz w:val="32"/>
          <w:szCs w:val="32"/>
          <w:shd w:val="clear" w:fill="FFFFFF"/>
        </w:rPr>
        <w:t>坚持“项目为王”理念，按照“三个一批”项目建设活动要求，聚焦综合交通枢纽升级、现代物流体系建设、偏好型产业培育、平台经济发展、消费中心打造等重点领域，</w:t>
      </w:r>
      <w:r>
        <w:rPr>
          <w:rFonts w:hint="eastAsia" w:ascii="仿宋" w:hAnsi="仿宋" w:eastAsia="仿宋" w:cs="仿宋"/>
          <w:i w:val="0"/>
          <w:iCs w:val="0"/>
          <w:caps w:val="0"/>
          <w:color w:val="auto"/>
          <w:spacing w:val="11"/>
          <w:kern w:val="21"/>
          <w:sz w:val="32"/>
          <w:szCs w:val="32"/>
          <w:shd w:val="clear" w:fill="FFFFFF"/>
          <w:lang w:val="en-US" w:eastAsia="zh-CN"/>
        </w:rPr>
        <w:t>积极谋划建设</w:t>
      </w:r>
      <w:r>
        <w:rPr>
          <w:rFonts w:hint="eastAsia" w:ascii="仿宋" w:hAnsi="仿宋" w:eastAsia="仿宋" w:cs="仿宋"/>
          <w:i w:val="0"/>
          <w:iCs w:val="0"/>
          <w:caps w:val="0"/>
          <w:color w:val="auto"/>
          <w:spacing w:val="11"/>
          <w:kern w:val="21"/>
          <w:sz w:val="32"/>
          <w:szCs w:val="32"/>
          <w:shd w:val="clear" w:fill="FFFFFF"/>
        </w:rPr>
        <w:t>枢纽经济重大项目，</w:t>
      </w:r>
      <w:r>
        <w:rPr>
          <w:rFonts w:hint="eastAsia" w:ascii="仿宋" w:hAnsi="仿宋" w:eastAsia="仿宋" w:cs="仿宋"/>
          <w:i w:val="0"/>
          <w:iCs w:val="0"/>
          <w:caps w:val="0"/>
          <w:color w:val="auto"/>
          <w:spacing w:val="11"/>
          <w:kern w:val="21"/>
          <w:sz w:val="32"/>
          <w:szCs w:val="32"/>
          <w:shd w:val="clear" w:fill="FFFFFF"/>
          <w:lang w:val="en-US" w:eastAsia="zh-CN"/>
        </w:rPr>
        <w:t>力争10个以上项目纳入省</w:t>
      </w:r>
      <w:r>
        <w:rPr>
          <w:rFonts w:hint="eastAsia" w:ascii="仿宋" w:hAnsi="仿宋" w:eastAsia="仿宋" w:cs="仿宋"/>
          <w:i w:val="0"/>
          <w:iCs w:val="0"/>
          <w:caps w:val="0"/>
          <w:color w:val="auto"/>
          <w:spacing w:val="11"/>
          <w:kern w:val="21"/>
          <w:sz w:val="32"/>
          <w:szCs w:val="32"/>
          <w:shd w:val="clear" w:fill="FFFFFF"/>
        </w:rPr>
        <w:t>枢纽经济重大项目</w:t>
      </w:r>
      <w:r>
        <w:rPr>
          <w:rFonts w:hint="eastAsia" w:ascii="仿宋" w:hAnsi="仿宋" w:eastAsia="仿宋" w:cs="仿宋"/>
          <w:i w:val="0"/>
          <w:iCs w:val="0"/>
          <w:caps w:val="0"/>
          <w:color w:val="auto"/>
          <w:spacing w:val="11"/>
          <w:kern w:val="21"/>
          <w:sz w:val="32"/>
          <w:szCs w:val="32"/>
          <w:shd w:val="clear" w:fill="FFFFFF"/>
          <w:lang w:val="en-US" w:eastAsia="zh-CN"/>
        </w:rPr>
        <w:t>库</w:t>
      </w:r>
      <w:r>
        <w:rPr>
          <w:rFonts w:hint="eastAsia" w:ascii="仿宋" w:hAnsi="仿宋" w:eastAsia="仿宋" w:cs="仿宋"/>
          <w:i w:val="0"/>
          <w:iCs w:val="0"/>
          <w:caps w:val="0"/>
          <w:color w:val="auto"/>
          <w:spacing w:val="11"/>
          <w:kern w:val="21"/>
          <w:sz w:val="32"/>
          <w:szCs w:val="32"/>
          <w:shd w:val="clear" w:fill="FFFFFF"/>
        </w:rPr>
        <w:t>，加大项目审批、要素保障、调度协调等服务力度，推动项目尽早建成达效。</w:t>
      </w:r>
      <w:r>
        <w:rPr>
          <w:rFonts w:hint="eastAsia" w:ascii="楷体" w:hAnsi="楷体" w:eastAsia="楷体" w:cs="楷体"/>
          <w:i w:val="0"/>
          <w:iCs w:val="0"/>
          <w:caps w:val="0"/>
          <w:color w:val="auto"/>
          <w:spacing w:val="11"/>
          <w:kern w:val="21"/>
          <w:sz w:val="32"/>
          <w:szCs w:val="32"/>
          <w:shd w:val="clear" w:fill="FFFFFF"/>
        </w:rPr>
        <w:t>（</w:t>
      </w:r>
      <w:r>
        <w:rPr>
          <w:rFonts w:hint="eastAsia" w:ascii="楷体" w:hAnsi="楷体" w:eastAsia="楷体" w:cs="楷体"/>
          <w:i w:val="0"/>
          <w:iCs w:val="0"/>
          <w:caps w:val="0"/>
          <w:color w:val="auto"/>
          <w:spacing w:val="11"/>
          <w:kern w:val="21"/>
          <w:sz w:val="32"/>
          <w:szCs w:val="32"/>
          <w:shd w:val="clear" w:fill="FFFFFF"/>
          <w:lang w:val="en-US" w:eastAsia="zh-CN"/>
        </w:rPr>
        <w:t>牵头</w:t>
      </w:r>
      <w:r>
        <w:rPr>
          <w:rFonts w:hint="eastAsia" w:ascii="楷体" w:hAnsi="楷体" w:eastAsia="楷体" w:cs="楷体"/>
          <w:i w:val="0"/>
          <w:iCs w:val="0"/>
          <w:caps w:val="0"/>
          <w:color w:val="auto"/>
          <w:spacing w:val="11"/>
          <w:kern w:val="21"/>
          <w:sz w:val="32"/>
          <w:szCs w:val="32"/>
          <w:shd w:val="clear" w:fill="FFFFFF"/>
        </w:rPr>
        <w:t>单位：</w:t>
      </w:r>
      <w:r>
        <w:rPr>
          <w:rFonts w:hint="eastAsia" w:ascii="楷体" w:hAnsi="楷体" w:eastAsia="楷体" w:cs="楷体"/>
          <w:i w:val="0"/>
          <w:iCs w:val="0"/>
          <w:caps w:val="0"/>
          <w:color w:val="auto"/>
          <w:spacing w:val="11"/>
          <w:kern w:val="21"/>
          <w:sz w:val="32"/>
          <w:szCs w:val="32"/>
          <w:shd w:val="clear" w:fill="FFFFFF"/>
          <w:lang w:eastAsia="zh-CN"/>
        </w:rPr>
        <w:t>市</w:t>
      </w:r>
      <w:r>
        <w:rPr>
          <w:rFonts w:hint="eastAsia" w:ascii="楷体" w:hAnsi="楷体" w:eastAsia="楷体" w:cs="楷体"/>
          <w:i w:val="0"/>
          <w:iCs w:val="0"/>
          <w:caps w:val="0"/>
          <w:color w:val="auto"/>
          <w:spacing w:val="11"/>
          <w:kern w:val="21"/>
          <w:sz w:val="32"/>
          <w:szCs w:val="32"/>
          <w:shd w:val="clear" w:fill="FFFFFF"/>
        </w:rPr>
        <w:t>发展改革委）</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Style w:val="15"/>
          <w:rFonts w:hint="eastAsia" w:ascii="黑体" w:hAnsi="黑体" w:eastAsia="黑体" w:cs="黑体"/>
          <w:b w:val="0"/>
          <w:bCs w:val="0"/>
          <w:i w:val="0"/>
          <w:iCs w:val="0"/>
          <w:caps w:val="0"/>
          <w:color w:val="auto"/>
          <w:spacing w:val="11"/>
          <w:kern w:val="21"/>
          <w:sz w:val="32"/>
          <w:szCs w:val="32"/>
          <w:shd w:val="clear" w:fill="FFFFFF"/>
        </w:rPr>
      </w:pPr>
      <w:r>
        <w:rPr>
          <w:rStyle w:val="15"/>
          <w:rFonts w:hint="eastAsia" w:ascii="黑体" w:hAnsi="黑体" w:eastAsia="黑体" w:cs="黑体"/>
          <w:b w:val="0"/>
          <w:bCs w:val="0"/>
          <w:i w:val="0"/>
          <w:iCs w:val="0"/>
          <w:caps w:val="0"/>
          <w:color w:val="auto"/>
          <w:spacing w:val="11"/>
          <w:kern w:val="21"/>
          <w:sz w:val="32"/>
          <w:szCs w:val="32"/>
          <w:shd w:val="clear" w:fill="FFFFFF"/>
          <w:lang w:eastAsia="zh-CN"/>
        </w:rPr>
        <w:t>六</w:t>
      </w:r>
      <w:r>
        <w:rPr>
          <w:rStyle w:val="15"/>
          <w:rFonts w:hint="eastAsia" w:ascii="黑体" w:hAnsi="黑体" w:eastAsia="黑体" w:cs="黑体"/>
          <w:b w:val="0"/>
          <w:bCs w:val="0"/>
          <w:i w:val="0"/>
          <w:iCs w:val="0"/>
          <w:caps w:val="0"/>
          <w:color w:val="auto"/>
          <w:spacing w:val="11"/>
          <w:kern w:val="21"/>
          <w:sz w:val="32"/>
          <w:szCs w:val="32"/>
          <w:shd w:val="clear" w:fill="FFFFFF"/>
        </w:rPr>
        <w:t>、实施保障</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rPr>
      </w:pPr>
      <w:r>
        <w:rPr>
          <w:rFonts w:hint="eastAsia" w:ascii="楷体" w:hAnsi="楷体" w:eastAsia="楷体" w:cs="楷体"/>
          <w:b w:val="0"/>
          <w:bCs w:val="0"/>
          <w:i w:val="0"/>
          <w:iCs w:val="0"/>
          <w:caps w:val="0"/>
          <w:color w:val="auto"/>
          <w:spacing w:val="11"/>
          <w:kern w:val="21"/>
          <w:sz w:val="32"/>
          <w:szCs w:val="32"/>
          <w:shd w:val="clear" w:fill="FFFFFF"/>
        </w:rPr>
        <w:t>（一）强化组织领导。</w:t>
      </w:r>
      <w:r>
        <w:rPr>
          <w:rFonts w:hint="eastAsia" w:ascii="仿宋" w:hAnsi="仿宋" w:eastAsia="仿宋" w:cs="仿宋"/>
          <w:i w:val="0"/>
          <w:iCs w:val="0"/>
          <w:caps w:val="0"/>
          <w:color w:val="auto"/>
          <w:spacing w:val="11"/>
          <w:kern w:val="21"/>
          <w:sz w:val="32"/>
          <w:szCs w:val="32"/>
          <w:shd w:val="clear" w:fill="FFFFFF"/>
        </w:rPr>
        <w:t>建立推动枢纽经济高质量发展协调机制，研究重大问题、协调重大事项、推进重点工作，具体工作由</w:t>
      </w:r>
      <w:r>
        <w:rPr>
          <w:rFonts w:hint="eastAsia" w:ascii="仿宋" w:hAnsi="仿宋" w:eastAsia="仿宋" w:cs="仿宋"/>
          <w:i w:val="0"/>
          <w:iCs w:val="0"/>
          <w:caps w:val="0"/>
          <w:color w:val="auto"/>
          <w:spacing w:val="11"/>
          <w:kern w:val="21"/>
          <w:sz w:val="32"/>
          <w:szCs w:val="32"/>
          <w:shd w:val="clear" w:fill="FFFFFF"/>
          <w:lang w:val="en-US" w:eastAsia="zh-CN"/>
        </w:rPr>
        <w:t>市</w:t>
      </w:r>
      <w:r>
        <w:rPr>
          <w:rFonts w:hint="eastAsia" w:ascii="仿宋" w:hAnsi="仿宋" w:eastAsia="仿宋" w:cs="仿宋"/>
          <w:i w:val="0"/>
          <w:iCs w:val="0"/>
          <w:caps w:val="0"/>
          <w:color w:val="auto"/>
          <w:spacing w:val="11"/>
          <w:kern w:val="21"/>
          <w:sz w:val="32"/>
          <w:szCs w:val="32"/>
          <w:shd w:val="clear" w:fill="FFFFFF"/>
        </w:rPr>
        <w:t>发展改革委负责</w:t>
      </w:r>
      <w:r>
        <w:rPr>
          <w:rFonts w:hint="eastAsia" w:ascii="仿宋" w:hAnsi="仿宋" w:eastAsia="仿宋" w:cs="仿宋"/>
          <w:i w:val="0"/>
          <w:iCs w:val="0"/>
          <w:caps w:val="0"/>
          <w:color w:val="auto"/>
          <w:spacing w:val="11"/>
          <w:kern w:val="21"/>
          <w:sz w:val="32"/>
          <w:szCs w:val="32"/>
          <w:shd w:val="clear" w:fill="FFFFFF"/>
          <w:lang w:eastAsia="zh-CN"/>
        </w:rPr>
        <w:t>，</w:t>
      </w:r>
      <w:r>
        <w:rPr>
          <w:rFonts w:hint="eastAsia" w:ascii="仿宋" w:hAnsi="仿宋" w:eastAsia="仿宋" w:cs="仿宋"/>
          <w:i w:val="0"/>
          <w:iCs w:val="0"/>
          <w:caps w:val="0"/>
          <w:color w:val="auto"/>
          <w:spacing w:val="11"/>
          <w:kern w:val="21"/>
          <w:sz w:val="32"/>
          <w:szCs w:val="32"/>
          <w:shd w:val="clear" w:fill="FFFFFF"/>
        </w:rPr>
        <w:t>统筹推进</w:t>
      </w:r>
      <w:r>
        <w:rPr>
          <w:rFonts w:hint="eastAsia" w:ascii="仿宋" w:hAnsi="仿宋" w:eastAsia="仿宋" w:cs="仿宋"/>
          <w:i w:val="0"/>
          <w:iCs w:val="0"/>
          <w:caps w:val="0"/>
          <w:color w:val="auto"/>
          <w:spacing w:val="11"/>
          <w:kern w:val="21"/>
          <w:sz w:val="32"/>
          <w:szCs w:val="32"/>
          <w:shd w:val="clear" w:fill="FFFFFF"/>
          <w:lang w:eastAsia="zh-CN"/>
        </w:rPr>
        <w:t>全市</w:t>
      </w:r>
      <w:r>
        <w:rPr>
          <w:rFonts w:hint="eastAsia" w:ascii="仿宋" w:hAnsi="仿宋" w:eastAsia="仿宋" w:cs="仿宋"/>
          <w:i w:val="0"/>
          <w:iCs w:val="0"/>
          <w:caps w:val="0"/>
          <w:color w:val="auto"/>
          <w:spacing w:val="11"/>
          <w:kern w:val="21"/>
          <w:sz w:val="32"/>
          <w:szCs w:val="32"/>
          <w:shd w:val="clear" w:fill="FFFFFF"/>
        </w:rPr>
        <w:t>枢纽经济发展工作。</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rPr>
      </w:pPr>
      <w:r>
        <w:rPr>
          <w:rFonts w:hint="eastAsia" w:ascii="楷体" w:hAnsi="楷体" w:eastAsia="楷体" w:cs="楷体"/>
          <w:b w:val="0"/>
          <w:bCs w:val="0"/>
          <w:i w:val="0"/>
          <w:iCs w:val="0"/>
          <w:caps w:val="0"/>
          <w:color w:val="auto"/>
          <w:spacing w:val="11"/>
          <w:kern w:val="21"/>
          <w:sz w:val="32"/>
          <w:szCs w:val="32"/>
          <w:shd w:val="clear" w:fill="FFFFFF"/>
        </w:rPr>
        <w:t>（二）夯实部门责任。</w:t>
      </w:r>
      <w:r>
        <w:rPr>
          <w:rFonts w:hint="eastAsia" w:ascii="仿宋" w:hAnsi="仿宋" w:eastAsia="仿宋" w:cs="仿宋"/>
          <w:i w:val="0"/>
          <w:iCs w:val="0"/>
          <w:caps w:val="0"/>
          <w:color w:val="auto"/>
          <w:spacing w:val="11"/>
          <w:kern w:val="21"/>
          <w:sz w:val="32"/>
          <w:szCs w:val="32"/>
          <w:shd w:val="clear" w:fill="FFFFFF"/>
        </w:rPr>
        <w:t>各责任单位要按照职责分工，制定具体工作方案，明确时间表、路线图和责任人，加强对枢纽经济发展情况的调度分析，强化工作协同、沟通对接。各</w:t>
      </w:r>
      <w:r>
        <w:rPr>
          <w:rFonts w:hint="eastAsia" w:ascii="仿宋" w:hAnsi="仿宋" w:eastAsia="仿宋" w:cs="仿宋"/>
          <w:i w:val="0"/>
          <w:iCs w:val="0"/>
          <w:caps w:val="0"/>
          <w:color w:val="auto"/>
          <w:spacing w:val="11"/>
          <w:kern w:val="21"/>
          <w:sz w:val="32"/>
          <w:szCs w:val="32"/>
          <w:shd w:val="clear" w:fill="FFFFFF"/>
          <w:lang w:val="en-US" w:eastAsia="zh-CN"/>
        </w:rPr>
        <w:t>县区</w:t>
      </w:r>
      <w:r>
        <w:rPr>
          <w:rFonts w:hint="eastAsia" w:ascii="仿宋" w:hAnsi="仿宋" w:eastAsia="仿宋" w:cs="仿宋"/>
          <w:i w:val="0"/>
          <w:iCs w:val="0"/>
          <w:caps w:val="0"/>
          <w:color w:val="auto"/>
          <w:spacing w:val="11"/>
          <w:kern w:val="21"/>
          <w:sz w:val="32"/>
          <w:szCs w:val="32"/>
          <w:shd w:val="clear" w:fill="FFFFFF"/>
        </w:rPr>
        <w:t>要制定完善支持措施，加大工作推进力度，确保各项任务如期完成。</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shd w:val="clear" w:fill="FFFFFF"/>
          <w:lang w:val="en-US" w:eastAsia="zh-CN"/>
        </w:rPr>
      </w:pPr>
      <w:r>
        <w:rPr>
          <w:rFonts w:hint="eastAsia" w:ascii="楷体" w:hAnsi="楷体" w:eastAsia="楷体" w:cs="楷体"/>
          <w:b w:val="0"/>
          <w:bCs w:val="0"/>
          <w:i w:val="0"/>
          <w:iCs w:val="0"/>
          <w:caps w:val="0"/>
          <w:color w:val="auto"/>
          <w:spacing w:val="11"/>
          <w:kern w:val="21"/>
          <w:sz w:val="32"/>
          <w:szCs w:val="32"/>
          <w:shd w:val="clear" w:fill="FFFFFF"/>
          <w:lang w:eastAsia="zh-CN"/>
        </w:rPr>
        <w:t>（三）</w:t>
      </w:r>
      <w:r>
        <w:rPr>
          <w:rFonts w:hint="eastAsia" w:ascii="楷体" w:hAnsi="楷体" w:eastAsia="楷体" w:cs="楷体"/>
          <w:b w:val="0"/>
          <w:bCs w:val="0"/>
          <w:i w:val="0"/>
          <w:iCs w:val="0"/>
          <w:caps w:val="0"/>
          <w:color w:val="auto"/>
          <w:spacing w:val="11"/>
          <w:kern w:val="21"/>
          <w:sz w:val="32"/>
          <w:szCs w:val="32"/>
          <w:shd w:val="clear" w:fill="FFFFFF"/>
        </w:rPr>
        <w:t>强化统计监测。</w:t>
      </w:r>
      <w:r>
        <w:rPr>
          <w:rFonts w:hint="eastAsia" w:ascii="仿宋" w:hAnsi="仿宋" w:eastAsia="仿宋" w:cs="仿宋"/>
          <w:i w:val="0"/>
          <w:iCs w:val="0"/>
          <w:caps w:val="0"/>
          <w:color w:val="auto"/>
          <w:spacing w:val="11"/>
          <w:kern w:val="21"/>
          <w:sz w:val="32"/>
          <w:szCs w:val="32"/>
          <w:shd w:val="clear" w:fill="FFFFFF"/>
        </w:rPr>
        <w:t>依托各类大数据资源，完善</w:t>
      </w:r>
      <w:r>
        <w:rPr>
          <w:rFonts w:hint="eastAsia" w:ascii="仿宋" w:hAnsi="仿宋" w:eastAsia="仿宋" w:cs="仿宋"/>
          <w:i w:val="0"/>
          <w:iCs w:val="0"/>
          <w:caps w:val="0"/>
          <w:color w:val="auto"/>
          <w:spacing w:val="11"/>
          <w:kern w:val="21"/>
          <w:sz w:val="32"/>
          <w:szCs w:val="32"/>
          <w:shd w:val="clear" w:fill="FFFFFF"/>
          <w:lang w:eastAsia="zh-CN"/>
        </w:rPr>
        <w:t>枢纽经济</w:t>
      </w:r>
      <w:r>
        <w:rPr>
          <w:rFonts w:hint="eastAsia" w:ascii="仿宋" w:hAnsi="仿宋" w:eastAsia="仿宋" w:cs="仿宋"/>
          <w:i w:val="0"/>
          <w:iCs w:val="0"/>
          <w:caps w:val="0"/>
          <w:color w:val="auto"/>
          <w:spacing w:val="11"/>
          <w:kern w:val="21"/>
          <w:sz w:val="32"/>
          <w:szCs w:val="32"/>
          <w:shd w:val="clear" w:fill="FFFFFF"/>
        </w:rPr>
        <w:t>统计指标体系，</w:t>
      </w:r>
      <w:r>
        <w:rPr>
          <w:rFonts w:hint="eastAsia" w:ascii="仿宋" w:hAnsi="仿宋" w:eastAsia="仿宋" w:cs="仿宋"/>
          <w:i w:val="0"/>
          <w:iCs w:val="0"/>
          <w:caps w:val="0"/>
          <w:color w:val="auto"/>
          <w:spacing w:val="11"/>
          <w:kern w:val="21"/>
          <w:sz w:val="32"/>
          <w:szCs w:val="32"/>
          <w:shd w:val="clear" w:fill="FFFFFF"/>
          <w:lang w:eastAsia="zh-CN"/>
        </w:rPr>
        <w:t>积极</w:t>
      </w:r>
      <w:r>
        <w:rPr>
          <w:rFonts w:hint="eastAsia" w:ascii="仿宋" w:hAnsi="仿宋" w:eastAsia="仿宋" w:cs="仿宋"/>
          <w:i w:val="0"/>
          <w:iCs w:val="0"/>
          <w:caps w:val="0"/>
          <w:color w:val="auto"/>
          <w:spacing w:val="11"/>
          <w:kern w:val="21"/>
          <w:sz w:val="32"/>
          <w:szCs w:val="32"/>
          <w:shd w:val="clear" w:fill="FFFFFF"/>
        </w:rPr>
        <w:t>做好</w:t>
      </w:r>
      <w:r>
        <w:rPr>
          <w:rFonts w:hint="eastAsia" w:ascii="仿宋" w:hAnsi="仿宋" w:eastAsia="仿宋" w:cs="仿宋"/>
          <w:i w:val="0"/>
          <w:iCs w:val="0"/>
          <w:caps w:val="0"/>
          <w:color w:val="auto"/>
          <w:spacing w:val="11"/>
          <w:kern w:val="21"/>
          <w:sz w:val="32"/>
          <w:szCs w:val="32"/>
          <w:shd w:val="clear" w:fill="FFFFFF"/>
          <w:lang w:eastAsia="zh-CN"/>
        </w:rPr>
        <w:t>物流、交通、金融等指标</w:t>
      </w:r>
      <w:r>
        <w:rPr>
          <w:rFonts w:hint="eastAsia" w:ascii="仿宋" w:hAnsi="仿宋" w:eastAsia="仿宋" w:cs="仿宋"/>
          <w:i w:val="0"/>
          <w:iCs w:val="0"/>
          <w:caps w:val="0"/>
          <w:color w:val="auto"/>
          <w:spacing w:val="11"/>
          <w:kern w:val="21"/>
          <w:sz w:val="32"/>
          <w:szCs w:val="32"/>
          <w:shd w:val="clear" w:fill="FFFFFF"/>
        </w:rPr>
        <w:t>统计监测工作，提高</w:t>
      </w:r>
      <w:r>
        <w:rPr>
          <w:rFonts w:hint="eastAsia" w:ascii="仿宋" w:hAnsi="仿宋" w:eastAsia="仿宋" w:cs="仿宋"/>
          <w:i w:val="0"/>
          <w:iCs w:val="0"/>
          <w:caps w:val="0"/>
          <w:color w:val="auto"/>
          <w:spacing w:val="11"/>
          <w:kern w:val="21"/>
          <w:sz w:val="32"/>
          <w:szCs w:val="32"/>
          <w:shd w:val="clear" w:fill="FFFFFF"/>
          <w:lang w:eastAsia="zh-CN"/>
        </w:rPr>
        <w:t>枢纽经济</w:t>
      </w:r>
      <w:r>
        <w:rPr>
          <w:rFonts w:hint="eastAsia" w:ascii="仿宋" w:hAnsi="仿宋" w:eastAsia="仿宋" w:cs="仿宋"/>
          <w:i w:val="0"/>
          <w:iCs w:val="0"/>
          <w:caps w:val="0"/>
          <w:color w:val="auto"/>
          <w:spacing w:val="11"/>
          <w:kern w:val="21"/>
          <w:sz w:val="32"/>
          <w:szCs w:val="32"/>
          <w:shd w:val="clear" w:fill="FFFFFF"/>
        </w:rPr>
        <w:t>运行监测、分析研判、政策调控的科学性和针对性</w:t>
      </w:r>
      <w:r>
        <w:rPr>
          <w:rFonts w:hint="eastAsia" w:ascii="仿宋" w:hAnsi="仿宋" w:eastAsia="仿宋" w:cs="仿宋"/>
          <w:i w:val="0"/>
          <w:iCs w:val="0"/>
          <w:caps w:val="0"/>
          <w:color w:val="auto"/>
          <w:spacing w:val="11"/>
          <w:kern w:val="21"/>
          <w:sz w:val="32"/>
          <w:szCs w:val="32"/>
          <w:shd w:val="clear" w:fill="FFFFFF"/>
          <w:lang w:eastAsia="zh-CN"/>
        </w:rPr>
        <w:t>，为政府抓好枢纽经济提供可靠依据</w:t>
      </w:r>
      <w:r>
        <w:rPr>
          <w:rFonts w:hint="eastAsia" w:ascii="仿宋" w:hAnsi="仿宋" w:eastAsia="仿宋" w:cs="仿宋"/>
          <w:i w:val="0"/>
          <w:iCs w:val="0"/>
          <w:caps w:val="0"/>
          <w:color w:val="auto"/>
          <w:spacing w:val="11"/>
          <w:kern w:val="21"/>
          <w:sz w:val="32"/>
          <w:szCs w:val="32"/>
          <w:shd w:val="clear" w:fill="FFFFFF"/>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shd w:val="clear" w:fill="FFFFFF"/>
          <w:lang w:val="en-US" w:eastAsia="zh-CN"/>
        </w:rPr>
      </w:pP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shd w:val="clear" w:fill="FFFFFF"/>
          <w:lang w:val="en-US" w:eastAsia="zh-CN"/>
        </w:rPr>
      </w:pPr>
      <w:r>
        <w:rPr>
          <w:rFonts w:hint="eastAsia" w:ascii="仿宋" w:hAnsi="仿宋" w:eastAsia="仿宋" w:cs="仿宋"/>
          <w:i w:val="0"/>
          <w:iCs w:val="0"/>
          <w:caps w:val="0"/>
          <w:color w:val="auto"/>
          <w:spacing w:val="11"/>
          <w:kern w:val="21"/>
          <w:sz w:val="32"/>
          <w:szCs w:val="32"/>
          <w:shd w:val="clear" w:fill="FFFFFF"/>
          <w:lang w:val="en-US" w:eastAsia="zh-CN"/>
        </w:rPr>
        <w:t>附件:1.驻马店市枢纽经济发展指标体系</w:t>
      </w:r>
    </w:p>
    <w:p>
      <w:pPr>
        <w:pStyle w:val="11"/>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1449" w:firstLineChars="450"/>
        <w:jc w:val="both"/>
        <w:textAlignment w:val="auto"/>
        <w:rPr>
          <w:rFonts w:hint="eastAsia" w:ascii="仿宋" w:hAnsi="仿宋" w:eastAsia="仿宋" w:cs="仿宋"/>
          <w:i w:val="0"/>
          <w:iCs w:val="0"/>
          <w:caps w:val="0"/>
          <w:color w:val="auto"/>
          <w:spacing w:val="11"/>
          <w:kern w:val="21"/>
          <w:sz w:val="32"/>
          <w:szCs w:val="32"/>
          <w:shd w:val="clear" w:fill="FFFFFF"/>
          <w:lang w:val="en-US" w:eastAsia="zh-CN"/>
        </w:rPr>
      </w:pPr>
      <w:r>
        <w:rPr>
          <w:rFonts w:hint="eastAsia" w:ascii="仿宋" w:hAnsi="仿宋" w:eastAsia="仿宋" w:cs="仿宋"/>
          <w:i w:val="0"/>
          <w:iCs w:val="0"/>
          <w:caps w:val="0"/>
          <w:color w:val="auto"/>
          <w:spacing w:val="11"/>
          <w:kern w:val="21"/>
          <w:sz w:val="32"/>
          <w:szCs w:val="32"/>
          <w:shd w:val="clear" w:fill="FFFFFF"/>
          <w:lang w:val="en-US" w:eastAsia="zh-CN"/>
        </w:rPr>
        <w:t>2.驻马店市加快实施物流拉动打造枢纽经济优势重大</w:t>
      </w:r>
    </w:p>
    <w:p>
      <w:pPr>
        <w:pStyle w:val="11"/>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1771" w:firstLineChars="550"/>
        <w:jc w:val="both"/>
        <w:textAlignment w:val="auto"/>
        <w:rPr>
          <w:rFonts w:hint="eastAsia" w:ascii="仿宋" w:hAnsi="仿宋" w:eastAsia="仿宋" w:cs="仿宋"/>
          <w:i w:val="0"/>
          <w:iCs w:val="0"/>
          <w:caps w:val="0"/>
          <w:color w:val="auto"/>
          <w:spacing w:val="11"/>
          <w:kern w:val="21"/>
          <w:sz w:val="32"/>
          <w:szCs w:val="32"/>
          <w:shd w:val="clear" w:fill="FFFFFF"/>
          <w:lang w:val="en-US" w:eastAsia="zh-CN"/>
        </w:rPr>
      </w:pPr>
      <w:r>
        <w:rPr>
          <w:rFonts w:hint="eastAsia" w:ascii="仿宋" w:hAnsi="仿宋" w:eastAsia="仿宋" w:cs="仿宋"/>
          <w:i w:val="0"/>
          <w:iCs w:val="0"/>
          <w:caps w:val="0"/>
          <w:color w:val="auto"/>
          <w:spacing w:val="11"/>
          <w:kern w:val="21"/>
          <w:sz w:val="32"/>
          <w:szCs w:val="32"/>
          <w:shd w:val="clear" w:fill="FFFFFF"/>
          <w:lang w:val="en-US" w:eastAsia="zh-CN"/>
        </w:rPr>
        <w:t>项目清单</w:t>
      </w:r>
    </w:p>
    <w:p>
      <w:pPr>
        <w:pStyle w:val="11"/>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1449" w:firstLineChars="450"/>
        <w:jc w:val="both"/>
        <w:textAlignment w:val="auto"/>
        <w:rPr>
          <w:rFonts w:hint="eastAsia" w:ascii="仿宋" w:hAnsi="仿宋" w:eastAsia="仿宋" w:cs="仿宋"/>
          <w:i w:val="0"/>
          <w:iCs w:val="0"/>
          <w:caps w:val="0"/>
          <w:color w:val="auto"/>
          <w:spacing w:val="11"/>
          <w:kern w:val="21"/>
          <w:sz w:val="32"/>
          <w:szCs w:val="32"/>
          <w:shd w:val="clear" w:fill="FFFFFF"/>
          <w:lang w:val="en-US" w:eastAsia="zh-CN"/>
        </w:rPr>
      </w:pPr>
      <w:r>
        <w:rPr>
          <w:rFonts w:hint="eastAsia" w:ascii="仿宋" w:hAnsi="仿宋" w:eastAsia="仿宋" w:cs="仿宋"/>
          <w:i w:val="0"/>
          <w:iCs w:val="0"/>
          <w:caps w:val="0"/>
          <w:color w:val="auto"/>
          <w:spacing w:val="11"/>
          <w:kern w:val="21"/>
          <w:sz w:val="32"/>
          <w:szCs w:val="32"/>
          <w:shd w:val="clear" w:fill="FFFFFF"/>
          <w:lang w:val="en-US" w:eastAsia="zh-CN"/>
        </w:rPr>
        <w:t>3.驻马店市加快实施物流拉动打造枢纽经济优势工作</w:t>
      </w:r>
    </w:p>
    <w:p>
      <w:pPr>
        <w:pStyle w:val="11"/>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1771" w:firstLineChars="550"/>
        <w:jc w:val="both"/>
        <w:textAlignment w:val="auto"/>
        <w:rPr>
          <w:rFonts w:hint="eastAsia" w:ascii="仿宋" w:hAnsi="仿宋" w:eastAsia="仿宋" w:cs="仿宋"/>
          <w:i w:val="0"/>
          <w:iCs w:val="0"/>
          <w:caps w:val="0"/>
          <w:color w:val="auto"/>
          <w:spacing w:val="11"/>
          <w:kern w:val="21"/>
          <w:sz w:val="32"/>
          <w:szCs w:val="32"/>
          <w:shd w:val="clear" w:fill="FFFFFF"/>
          <w:lang w:val="en-US" w:eastAsia="zh-CN"/>
        </w:rPr>
      </w:pPr>
      <w:r>
        <w:rPr>
          <w:rFonts w:hint="eastAsia" w:ascii="仿宋" w:hAnsi="仿宋" w:eastAsia="仿宋" w:cs="仿宋"/>
          <w:i w:val="0"/>
          <w:iCs w:val="0"/>
          <w:caps w:val="0"/>
          <w:color w:val="auto"/>
          <w:spacing w:val="11"/>
          <w:kern w:val="21"/>
          <w:sz w:val="32"/>
          <w:szCs w:val="32"/>
          <w:shd w:val="clear" w:fill="FFFFFF"/>
          <w:lang w:val="en-US" w:eastAsia="zh-CN"/>
        </w:rPr>
        <w:t>专班和推进机制</w:t>
      </w:r>
    </w:p>
    <w:p>
      <w:pPr>
        <w:pStyle w:val="11"/>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1373" w:leftChars="0" w:right="0" w:firstLine="0" w:firstLineChars="0"/>
        <w:jc w:val="both"/>
        <w:textAlignment w:val="auto"/>
        <w:rPr>
          <w:rFonts w:hint="default" w:ascii="仿宋" w:hAnsi="仿宋" w:eastAsia="仿宋" w:cs="仿宋"/>
          <w:i w:val="0"/>
          <w:iCs w:val="0"/>
          <w:caps w:val="0"/>
          <w:color w:val="auto"/>
          <w:spacing w:val="11"/>
          <w:kern w:val="21"/>
          <w:sz w:val="32"/>
          <w:szCs w:val="32"/>
          <w:shd w:val="clear" w:fill="FFFFFF"/>
          <w:lang w:val="en-US" w:eastAsia="zh-CN"/>
        </w:rPr>
      </w:pP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shd w:val="clear" w:fill="FFFFFF"/>
          <w:lang w:val="en-US" w:eastAsia="zh-CN"/>
        </w:rPr>
      </w:pP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shd w:val="clear" w:fill="FFFFFF"/>
          <w:lang w:val="en-US" w:eastAsia="zh-CN"/>
        </w:rPr>
      </w:pP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shd w:val="clear" w:fill="FFFFFF"/>
          <w:lang w:val="en-US" w:eastAsia="zh-CN"/>
        </w:rPr>
      </w:pP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shd w:val="clear" w:fill="FFFFFF"/>
          <w:lang w:val="en-US" w:eastAsia="zh-CN"/>
        </w:rPr>
      </w:pP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4" w:firstLineChars="200"/>
        <w:jc w:val="both"/>
        <w:textAlignment w:val="auto"/>
        <w:rPr>
          <w:rFonts w:hint="eastAsia" w:ascii="仿宋" w:hAnsi="仿宋" w:eastAsia="仿宋" w:cs="仿宋"/>
          <w:i w:val="0"/>
          <w:iCs w:val="0"/>
          <w:caps w:val="0"/>
          <w:color w:val="auto"/>
          <w:spacing w:val="11"/>
          <w:kern w:val="21"/>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color w:val="auto"/>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color w:val="auto"/>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color w:val="auto"/>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color w:val="auto"/>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黑体" w:hAnsi="黑体" w:eastAsia="黑体" w:cs="黑体"/>
          <w:color w:val="auto"/>
          <w:spacing w:val="11"/>
          <w:sz w:val="32"/>
          <w:szCs w:val="32"/>
          <w:lang w:val="en-US" w:eastAsia="zh-CN"/>
        </w:rPr>
      </w:pPr>
      <w:bookmarkStart w:id="0" w:name="_GoBack"/>
      <w:bookmarkEnd w:id="0"/>
      <w:r>
        <w:rPr>
          <w:rFonts w:hint="eastAsia" w:ascii="黑体" w:hAnsi="黑体" w:eastAsia="黑体" w:cs="黑体"/>
          <w:color w:val="auto"/>
          <w:spacing w:val="11"/>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after="145" w:afterLines="50" w:line="580" w:lineRule="exact"/>
        <w:jc w:val="center"/>
        <w:textAlignment w:val="auto"/>
        <w:rPr>
          <w:rFonts w:hint="eastAsia" w:ascii="方正小标宋_GBK" w:hAnsi="方正小标宋_GBK" w:eastAsia="方正小标宋_GBK" w:cs="方正小标宋_GBK"/>
          <w:color w:val="auto"/>
          <w:spacing w:val="11"/>
          <w:sz w:val="44"/>
          <w:szCs w:val="44"/>
          <w:lang w:val="en-US" w:eastAsia="zh-CN"/>
        </w:rPr>
      </w:pPr>
      <w:r>
        <w:rPr>
          <w:rFonts w:hint="eastAsia" w:ascii="方正小标宋_GBK" w:hAnsi="方正小标宋_GBK" w:eastAsia="方正小标宋_GBK" w:cs="方正小标宋_GBK"/>
          <w:color w:val="auto"/>
          <w:spacing w:val="11"/>
          <w:sz w:val="44"/>
          <w:szCs w:val="44"/>
          <w:lang w:val="en-US" w:eastAsia="zh-CN"/>
        </w:rPr>
        <w:t>驻马店市枢纽经济发展指标体系</w:t>
      </w:r>
    </w:p>
    <w:tbl>
      <w:tblPr>
        <w:tblStyle w:val="13"/>
        <w:tblW w:w="87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
        <w:gridCol w:w="1279"/>
        <w:gridCol w:w="4843"/>
        <w:gridCol w:w="1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auto"/>
                <w:spacing w:val="11"/>
                <w:sz w:val="24"/>
                <w:szCs w:val="24"/>
                <w:u w:val="none"/>
              </w:rPr>
            </w:pPr>
            <w:r>
              <w:rPr>
                <w:rFonts w:hint="eastAsia" w:ascii="黑体" w:hAnsi="黑体" w:eastAsia="黑体" w:cs="黑体"/>
                <w:b w:val="0"/>
                <w:bCs w:val="0"/>
                <w:i w:val="0"/>
                <w:iCs w:val="0"/>
                <w:color w:val="auto"/>
                <w:spacing w:val="11"/>
                <w:kern w:val="0"/>
                <w:sz w:val="24"/>
                <w:szCs w:val="24"/>
                <w:u w:val="none"/>
                <w:lang w:val="en-US" w:eastAsia="zh-CN" w:bidi="ar"/>
              </w:rPr>
              <w:t>序号</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auto"/>
                <w:spacing w:val="11"/>
                <w:sz w:val="24"/>
                <w:szCs w:val="24"/>
                <w:u w:val="none"/>
              </w:rPr>
            </w:pPr>
            <w:r>
              <w:rPr>
                <w:rFonts w:hint="eastAsia" w:ascii="黑体" w:hAnsi="黑体" w:eastAsia="黑体" w:cs="黑体"/>
                <w:b w:val="0"/>
                <w:bCs w:val="0"/>
                <w:i w:val="0"/>
                <w:iCs w:val="0"/>
                <w:color w:val="auto"/>
                <w:spacing w:val="11"/>
                <w:kern w:val="0"/>
                <w:sz w:val="24"/>
                <w:szCs w:val="24"/>
                <w:u w:val="none"/>
                <w:lang w:val="en-US" w:eastAsia="zh-CN" w:bidi="ar"/>
              </w:rPr>
              <w:t>类  别</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auto"/>
                <w:spacing w:val="11"/>
                <w:sz w:val="24"/>
                <w:szCs w:val="24"/>
                <w:u w:val="none"/>
              </w:rPr>
            </w:pPr>
            <w:r>
              <w:rPr>
                <w:rFonts w:hint="eastAsia" w:ascii="黑体" w:hAnsi="黑体" w:eastAsia="黑体" w:cs="黑体"/>
                <w:b w:val="0"/>
                <w:bCs w:val="0"/>
                <w:i w:val="0"/>
                <w:iCs w:val="0"/>
                <w:color w:val="auto"/>
                <w:spacing w:val="11"/>
                <w:kern w:val="0"/>
                <w:sz w:val="24"/>
                <w:szCs w:val="24"/>
                <w:u w:val="none"/>
                <w:lang w:val="en-US" w:eastAsia="zh-CN" w:bidi="ar"/>
              </w:rPr>
              <w:t>指  标</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auto"/>
                <w:spacing w:val="11"/>
                <w:sz w:val="24"/>
                <w:szCs w:val="24"/>
                <w:u w:val="none"/>
              </w:rPr>
            </w:pPr>
            <w:r>
              <w:rPr>
                <w:rFonts w:hint="eastAsia" w:ascii="黑体" w:hAnsi="黑体" w:eastAsia="黑体" w:cs="黑体"/>
                <w:b w:val="0"/>
                <w:bCs w:val="0"/>
                <w:i w:val="0"/>
                <w:iCs w:val="0"/>
                <w:color w:val="auto"/>
                <w:spacing w:val="11"/>
                <w:kern w:val="0"/>
                <w:sz w:val="24"/>
                <w:szCs w:val="24"/>
                <w:u w:val="none"/>
                <w:lang w:val="en-US" w:eastAsia="zh-CN" w:bidi="ar"/>
              </w:rPr>
              <w:t>2025年目标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1</w:t>
            </w: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交通能级</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综合交通网规模（万公里）</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2</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auto"/>
                <w:spacing w:val="11"/>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高速公路通车里程（公里）</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3</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auto"/>
                <w:spacing w:val="11"/>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高速（含城际）铁路营运里程（公里）</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4</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auto"/>
                <w:spacing w:val="11"/>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内河航道开工建设里程（公里）</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5</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auto"/>
                <w:spacing w:val="11"/>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通用机场建设</w:t>
            </w:r>
            <w:r>
              <w:rPr>
                <w:rFonts w:hint="eastAsia" w:asciiTheme="minorEastAsia" w:hAnsiTheme="minorEastAsia" w:cstheme="minorEastAsia"/>
                <w:i w:val="0"/>
                <w:iCs w:val="0"/>
                <w:color w:val="auto"/>
                <w:spacing w:val="11"/>
                <w:kern w:val="0"/>
                <w:sz w:val="24"/>
                <w:szCs w:val="24"/>
                <w:u w:val="none"/>
                <w:lang w:val="en-US" w:eastAsia="zh-CN" w:bidi="ar"/>
              </w:rPr>
              <w:t>完成</w:t>
            </w:r>
            <w:r>
              <w:rPr>
                <w:rFonts w:hint="eastAsia" w:asciiTheme="minorEastAsia" w:hAnsiTheme="minorEastAsia" w:eastAsiaTheme="minorEastAsia" w:cstheme="minorEastAsia"/>
                <w:i w:val="0"/>
                <w:iCs w:val="0"/>
                <w:color w:val="auto"/>
                <w:spacing w:val="11"/>
                <w:kern w:val="0"/>
                <w:sz w:val="24"/>
                <w:szCs w:val="24"/>
                <w:u w:val="none"/>
                <w:lang w:val="en-US" w:eastAsia="zh-CN" w:bidi="ar"/>
              </w:rPr>
              <w:t>投资（亿元）</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inorEastAsia" w:hAnsiTheme="minorEastAsia" w:eastAsiaTheme="minorEastAsia" w:cstheme="minorEastAsia"/>
                <w:i w:val="0"/>
                <w:iCs w:val="0"/>
                <w:color w:val="auto"/>
                <w:spacing w:val="11"/>
                <w:sz w:val="24"/>
                <w:szCs w:val="24"/>
                <w:u w:val="none"/>
                <w:lang w:val="en-US"/>
              </w:rPr>
            </w:pPr>
            <w:r>
              <w:rPr>
                <w:rFonts w:hint="eastAsia" w:asciiTheme="minorEastAsia" w:hAnsiTheme="minorEastAsia" w:cstheme="minorEastAsia"/>
                <w:i w:val="0"/>
                <w:iCs w:val="0"/>
                <w:color w:val="auto"/>
                <w:spacing w:val="11"/>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6</w:t>
            </w:r>
          </w:p>
        </w:tc>
        <w:tc>
          <w:tcPr>
            <w:tcW w:w="1279"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物流体系</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社会物流总费用（亿元）</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lang w:val="en-US"/>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7</w:t>
            </w:r>
          </w:p>
        </w:tc>
        <w:tc>
          <w:tcPr>
            <w:tcW w:w="1279"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auto"/>
                <w:spacing w:val="11"/>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物流行业总收入（亿元）</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lang w:val="en-US"/>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8</w:t>
            </w: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枢纽产业</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枢纽偏好型产业规模（亿元）</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9</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auto"/>
                <w:spacing w:val="11"/>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百亿级枢纽偏好型产业集群数量（个）</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10</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auto"/>
                <w:spacing w:val="11"/>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纳入省枢纽经济重大项目库项目数量（个）</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11</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auto"/>
                <w:spacing w:val="11"/>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全市冷库库容（万立方米）</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lang w:val="en-US"/>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12</w:t>
            </w: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平台经济</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引进国内外优势平台企业数量（家）</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13</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auto"/>
                <w:spacing w:val="11"/>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kern w:val="0"/>
                <w:sz w:val="24"/>
                <w:szCs w:val="24"/>
                <w:u w:val="none"/>
                <w:lang w:val="en-US" w:eastAsia="zh-CN" w:bidi="ar"/>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培育具有竞争力的省级以上本土平台</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企业数量（家）</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14</w:t>
            </w: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消费中心</w:t>
            </w: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全市社会消费品零售总额年均增速（%）</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15</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auto"/>
                <w:spacing w:val="11"/>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全市社会消费品零售总额（亿元）</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16</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auto"/>
                <w:spacing w:val="11"/>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旅游业综合贡献占全市生产总值比重</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17</w:t>
            </w: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heme="minorEastAsia" w:hAnsiTheme="minorEastAsia" w:eastAsiaTheme="minorEastAsia" w:cstheme="minorEastAsia"/>
                <w:i w:val="0"/>
                <w:iCs w:val="0"/>
                <w:color w:val="auto"/>
                <w:spacing w:val="11"/>
                <w:sz w:val="24"/>
                <w:szCs w:val="24"/>
                <w:u w:val="none"/>
              </w:rPr>
            </w:pPr>
          </w:p>
        </w:tc>
        <w:tc>
          <w:tcPr>
            <w:tcW w:w="4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iCs w:val="0"/>
                <w:color w:val="auto"/>
                <w:spacing w:val="11"/>
                <w:sz w:val="24"/>
                <w:szCs w:val="24"/>
                <w:u w:val="none"/>
              </w:rPr>
            </w:pPr>
            <w:r>
              <w:rPr>
                <w:rFonts w:hint="eastAsia" w:asciiTheme="minorEastAsia" w:hAnsiTheme="minorEastAsia" w:eastAsiaTheme="minorEastAsia" w:cstheme="minorEastAsia"/>
                <w:i w:val="0"/>
                <w:iCs w:val="0"/>
                <w:color w:val="auto"/>
                <w:spacing w:val="11"/>
                <w:kern w:val="0"/>
                <w:sz w:val="24"/>
                <w:szCs w:val="24"/>
                <w:u w:val="none"/>
                <w:lang w:val="en-US" w:eastAsia="zh-CN" w:bidi="ar"/>
              </w:rPr>
              <w:t>全市旅游总收入（亿元）</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heme="minorEastAsia" w:hAnsiTheme="minorEastAsia" w:eastAsiaTheme="minorEastAsia" w:cstheme="minorEastAsia"/>
                <w:i w:val="0"/>
                <w:iCs w:val="0"/>
                <w:color w:val="auto"/>
                <w:spacing w:val="11"/>
                <w:sz w:val="24"/>
                <w:szCs w:val="24"/>
                <w:u w:val="none"/>
                <w:lang w:val="en-US"/>
              </w:rPr>
            </w:pPr>
            <w:r>
              <w:rPr>
                <w:rFonts w:hint="eastAsia" w:asciiTheme="minorEastAsia" w:hAnsiTheme="minorEastAsia" w:cstheme="minorEastAsia"/>
                <w:i w:val="0"/>
                <w:iCs w:val="0"/>
                <w:color w:val="auto"/>
                <w:spacing w:val="11"/>
                <w:kern w:val="0"/>
                <w:sz w:val="24"/>
                <w:szCs w:val="24"/>
                <w:u w:val="none"/>
                <w:lang w:val="en-US" w:eastAsia="zh-CN" w:bidi="ar"/>
              </w:rPr>
              <w:t>400</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color w:val="auto"/>
          <w:spacing w:val="11"/>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黑体" w:hAnsi="黑体" w:eastAsia="黑体" w:cs="黑体"/>
          <w:color w:val="auto"/>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color w:val="auto"/>
          <w:spacing w:val="11"/>
          <w:sz w:val="32"/>
          <w:szCs w:val="32"/>
          <w:lang w:val="en-US" w:eastAsia="zh-CN"/>
        </w:rPr>
        <w:sectPr>
          <w:footerReference r:id="rId3" w:type="default"/>
          <w:pgSz w:w="11906" w:h="16838"/>
          <w:pgMar w:top="2098" w:right="1417" w:bottom="1814" w:left="1587" w:header="851" w:footer="1531" w:gutter="0"/>
          <w:pgNumType w:fmt="decimal"/>
          <w:cols w:space="0" w:num="1"/>
          <w:docGrid w:type="linesAndChars" w:linePitch="289" w:charSpace="-4219"/>
        </w:sect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黑体" w:hAnsi="黑体" w:eastAsia="黑体" w:cs="黑体"/>
          <w:color w:val="auto"/>
          <w:spacing w:val="11"/>
          <w:sz w:val="32"/>
          <w:szCs w:val="32"/>
          <w:lang w:val="en-US" w:eastAsia="zh-CN"/>
        </w:rPr>
      </w:pPr>
      <w:r>
        <w:rPr>
          <w:rFonts w:hint="eastAsia" w:ascii="黑体" w:hAnsi="黑体" w:eastAsia="黑体" w:cs="黑体"/>
          <w:color w:val="auto"/>
          <w:spacing w:val="11"/>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144" w:beforeLines="50" w:after="145" w:afterLines="50" w:line="580" w:lineRule="exact"/>
        <w:jc w:val="center"/>
        <w:textAlignment w:val="auto"/>
        <w:rPr>
          <w:rFonts w:hint="eastAsia" w:ascii="方正小标宋_GBK" w:hAnsi="方正小标宋_GBK" w:eastAsia="方正小标宋_GBK" w:cs="方正小标宋_GBK"/>
          <w:color w:val="auto"/>
          <w:spacing w:val="11"/>
          <w:sz w:val="44"/>
          <w:szCs w:val="44"/>
          <w:lang w:val="en-US" w:eastAsia="zh-CN"/>
        </w:rPr>
      </w:pPr>
      <w:r>
        <w:rPr>
          <w:rFonts w:hint="eastAsia" w:ascii="方正小标宋_GBK" w:hAnsi="方正小标宋_GBK" w:eastAsia="方正小标宋_GBK" w:cs="方正小标宋_GBK"/>
          <w:color w:val="auto"/>
          <w:spacing w:val="11"/>
          <w:sz w:val="44"/>
          <w:szCs w:val="44"/>
          <w:lang w:val="en-US" w:eastAsia="zh-CN"/>
        </w:rPr>
        <w:t>驻马店市加快实施物流拉动打造枢纽经济优势重大项目清单</w:t>
      </w:r>
    </w:p>
    <w:tbl>
      <w:tblPr>
        <w:tblStyle w:val="13"/>
        <w:tblW w:w="13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60"/>
        <w:gridCol w:w="2872"/>
        <w:gridCol w:w="5460"/>
        <w:gridCol w:w="950"/>
        <w:gridCol w:w="2103"/>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tblHeader/>
        </w:trPr>
        <w:tc>
          <w:tcPr>
            <w:tcW w:w="7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序号</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项目名称</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主要建设内容</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right="158" w:rightChars="83"/>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总投资（亿元）</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建设时限</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trPr>
        <w:tc>
          <w:tcPr>
            <w:tcW w:w="13964" w:type="dxa"/>
            <w:gridSpan w:val="6"/>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一、枢纽能级提升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1</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平舆通用机场</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机场性质A2级通用机场，飞行等级1B，跑道长800米宽30米，建设用地1040亩。</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2.47</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2018.09-2025.12</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平舆县政府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11"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sz w:val="21"/>
                <w:szCs w:val="21"/>
                <w:u w:val="none"/>
                <w:lang w:val="en-US" w:eastAsia="zh-CN"/>
              </w:rPr>
              <w:t>2</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上蔡至淮滨高速公路驻马店段</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建设高速公路97.6公里</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110.31</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2025.12-2028.12</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28"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2"/>
                <w:sz w:val="21"/>
                <w:szCs w:val="21"/>
                <w:u w:val="none"/>
                <w:lang w:val="en-US" w:eastAsia="zh-CN" w:bidi="ar-SA"/>
              </w:rPr>
              <w:t>3</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确山至阜南（豫皖界）高速公路确山至新蔡段</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建设高速公路114.9公里</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126.53</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2025.12-2028.12</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05"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洪河新蔡至洪河口航运工程</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项目占地面积6674.9亩，拟建四级航道82.6公里,1座航运梯级枢纽和5座港口作业区，改建10座桥梁，新建2座桥梁，暂缓实施桥梁1座，原状利用2座</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74</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2025.12-2029.12</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市航运发展中心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05"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5</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汝河新蔡至驿城区航运工程</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项目占地面积12541.39亩，拟建四级航道109.6公里,1座航运梯级枢纽、2座船闸和3座港口作业区，改建桥梁16座、渡改桥4座、局部改建1座、拆除桥梁4座、暂缓改建3座、原状利用3座。</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114.5</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2025.12-2029.12</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市航运发展中心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6</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国道107驻马店境漯驻交界至驿城区水屯段东移改建工程</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主要建设内容为一级公路，建设里程53.76公里</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39.48</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2024.10-2026.12</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市公路事业发展中心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4"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7</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国道107驻马店境驿城区水屯至驻信交界段东移改建工程</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主要建设内容为一级公路，建设里程54.04公里</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30.88</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2024.04-2026.12</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市公路事业发展中心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8</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南阳经信阳至合肥高速铁路</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驻马店境内段21km，泌阳站一座</w:t>
            </w:r>
          </w:p>
        </w:tc>
        <w:tc>
          <w:tcPr>
            <w:tcW w:w="95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kern w:val="2"/>
                <w:sz w:val="21"/>
                <w:szCs w:val="21"/>
                <w:u w:val="none"/>
                <w:lang w:val="en-US" w:eastAsia="zh-CN" w:bidi="ar-SA"/>
              </w:rPr>
            </w:pPr>
          </w:p>
        </w:tc>
        <w:tc>
          <w:tcPr>
            <w:tcW w:w="210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kern w:val="2"/>
                <w:sz w:val="21"/>
                <w:szCs w:val="21"/>
                <w:u w:val="none"/>
                <w:lang w:val="en-US" w:eastAsia="zh-CN" w:bidi="ar-SA"/>
              </w:rPr>
            </w:pP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市铁航办牵头，市交通运输局配合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33" w:hRule="atLeast"/>
        </w:trPr>
        <w:tc>
          <w:tcPr>
            <w:tcW w:w="13964" w:type="dxa"/>
            <w:gridSpan w:val="6"/>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二、物流体系构建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9</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驻马店市驿城区中运农都冷业供应链项目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总建筑面积5万平方米，建设智能化低温冷库30万吨、保鲜库20万吨、仓储分管、大数据中心及其他附属设施等。</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5</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2024.03-2025.06</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驿城区政府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09"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10</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豫鑫种业现代化仓储物流园项目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占地面积约42亩，总建筑面积3.2万平方米，主要建设标准化种业仓库、恒温仓库、种业大楼（包含：科研中心、信息中心、种子科技培训中心等）。进一步打造质优价廉、诚实守信、服务优良的“豫鑫”品牌形象，积极融入中国（驻马店）国际农产品加工产业园“四基地、一中心”功能定位，助力开发区农产品产业结构、技术结构、产品结构提质升级。</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2022.08-2025.12</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34"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11</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驻马店高新技术产业开发区铁路物流产业园配套设施建设项目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项目规划占地面积450811.50平方米（合 676.22亩），项目规划总建筑面积为282420.70平方米，主要建设智能配载中心、司机之家、汽修汽配、配套用房、冷库、零担配送中心、分拣中心、地下建筑、配套道路及道路污水工程；配套建设道路、给排水、供电等基础设施；购置配送车辆和信息化系统等。建成后，通过租赁收入，可实现年营业收入58亿元。</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15.09</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2022.10-2025.10</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56"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12</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驻马店马庄铁路物流基地二期</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项目占地1948亩、建筑面积52030.6平方米，项目建设单位为中国铁路武汉局集团有限公司，项目依托于京广线马庄站。</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0.85</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2025.12-2027.12</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驻马店车务段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23"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13</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驻马店中心港</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驻马店市内河航运项目的重要港口，连接京广铁路与洪汝河航道，进行铁水联运作业，设置驻马店中心港区铁路专线，包括铁路专线共占地1258亩。</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17.83</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2025.12-2029.12</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市航运发展中心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14</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驻马店内陆港</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项目占地578亩、建筑面积30万平方米，为省第三批多式联运示范工程项目。</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2025.06-2026.06</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平舆县政府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06"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15</w:t>
            </w:r>
          </w:p>
        </w:tc>
        <w:tc>
          <w:tcPr>
            <w:tcW w:w="2872"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新蔡县冷链物流园建设项目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本项目规划用地面积100000.5㎡（约合150亩），总建筑面积103600㎡，计划建设集农产品冷储、分拣、加工、调度配送为一体的现代化冷链物流基地。主要包括冷冻库、冷藏库、气调库、分拣仓、中央厨房生产车间、产品包装及配送中心、检疫检验及数字电商中心等；园区内路面硬化、绿地及停车场；园区水、电等公共管线设施。</w:t>
            </w:r>
          </w:p>
        </w:tc>
        <w:tc>
          <w:tcPr>
            <w:tcW w:w="95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5.12</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2023.12-2025.11</w:t>
            </w:r>
          </w:p>
        </w:tc>
        <w:tc>
          <w:tcPr>
            <w:tcW w:w="1819"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新蔡县政府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36"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16</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新蔡县生猪屠宰冷链物流园建设项目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项目占地102亩，总建筑面积39812.47㎡，主要包括畜禽屠宰园区、冷链物流园、配套锅炉房、配电房、冷库等设施。</w:t>
            </w:r>
          </w:p>
        </w:tc>
        <w:tc>
          <w:tcPr>
            <w:tcW w:w="95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7.8</w:t>
            </w:r>
          </w:p>
        </w:tc>
        <w:tc>
          <w:tcPr>
            <w:tcW w:w="2103"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2024.06-2025.06</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新蔡县政府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44"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17</w:t>
            </w:r>
          </w:p>
        </w:tc>
        <w:tc>
          <w:tcPr>
            <w:tcW w:w="2872"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正阳县物流中心建设项目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本项目占地259.122亩，总建筑面积187540㎡，地上建筑面积180340㎡；主要新建3栋2F标准化厂房、1栋1F高标准仓库、2栋2F高标准仓库、1栋2F冷库，1栋6F配套服务用房，1栋2F辅助用房。地下建筑1F，主要为车库及人防工程。另外包含设备购置以及室外工程。本项目聚焦以农产品为主的大宗产品交易与流通，形成正阳县集产品生产加工、冷链仓储、集散交易、园区综合服务为一体的大宗产品物流中心，力争在正阳县及周边区域进一步完善大宗产品物流配送体系。</w:t>
            </w:r>
          </w:p>
        </w:tc>
        <w:tc>
          <w:tcPr>
            <w:tcW w:w="95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6.7</w:t>
            </w:r>
          </w:p>
        </w:tc>
        <w:tc>
          <w:tcPr>
            <w:tcW w:w="2103"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2024.12-2026.12</w:t>
            </w:r>
          </w:p>
        </w:tc>
        <w:tc>
          <w:tcPr>
            <w:tcW w:w="1819"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正阳县政府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05"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18</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正阳县食品加工产业园冷链物流项目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总建筑面积17806.26㎡。建设5万吨冷链物流基地，其中建设-18℃冷藏库20间，库容120000m³；建设-35℃速冻库6间，库容2200m³；建设0-4℃保鲜库6间，库容6000m³</w:t>
            </w:r>
          </w:p>
        </w:tc>
        <w:tc>
          <w:tcPr>
            <w:tcW w:w="95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2024.04-2025.12</w:t>
            </w:r>
          </w:p>
        </w:tc>
        <w:tc>
          <w:tcPr>
            <w:tcW w:w="1819"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正阳县政府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66"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19</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中国（驻马店）国际农产品产业园遂平县农产品智慧物流城项目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总建筑面积32万平方米，主要建设全球农产品交易集散中心、食品贸易中心、冷冻食品物流中心、电子商务中心、农产品全球购展示展销中心等。</w:t>
            </w:r>
          </w:p>
        </w:tc>
        <w:tc>
          <w:tcPr>
            <w:tcW w:w="95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2023.03-2025.12</w:t>
            </w:r>
          </w:p>
        </w:tc>
        <w:tc>
          <w:tcPr>
            <w:tcW w:w="1819"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遂平县政府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9"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20</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遂平县车站智慧物流城项目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总建筑面积32万平方米，主要建设全球农产品交易集散中心、食品贸易中心、冷冻食品物流中心、电子商务中心、农产品全球购展示展销中心等。</w:t>
            </w:r>
          </w:p>
        </w:tc>
        <w:tc>
          <w:tcPr>
            <w:tcW w:w="95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2023.03-2025.03</w:t>
            </w:r>
          </w:p>
        </w:tc>
        <w:tc>
          <w:tcPr>
            <w:tcW w:w="1819"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遂平县政府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7"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21</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驻马店市西平县上海豪守（河南）食品有限公司冷链物流农产品分拣包装配送及初加工项目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总建筑面积约3.6万平方米，主要建设3万吨大型冷库、农产品加工车间、信息化中心、分拣配送物流综合车间、综合服务大楼，年加工、冷藏、运输生鲜农产品6万吨。</w:t>
            </w:r>
          </w:p>
        </w:tc>
        <w:tc>
          <w:tcPr>
            <w:tcW w:w="95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2023.04-2025.10</w:t>
            </w:r>
          </w:p>
        </w:tc>
        <w:tc>
          <w:tcPr>
            <w:tcW w:w="1819"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西平县政府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64"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22</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西平县粮食仓储物流产业园建设项目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20万平方米，仓库储存量40万吨，主要建设新粮食散装平房仓库、散装中转库、食物植物油罐仓库、冷链农副产品储存仓库、物流交易中心综合楼以及配套建设露天粮食堆场等，新建2万亩优质小麦良种基地配套路、沟、桥、井等智慧农业基础设施。</w:t>
            </w:r>
          </w:p>
        </w:tc>
        <w:tc>
          <w:tcPr>
            <w:tcW w:w="95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2023.03-2025.10</w:t>
            </w:r>
          </w:p>
        </w:tc>
        <w:tc>
          <w:tcPr>
            <w:tcW w:w="1819"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西平县政府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0" w:hRule="atLeast"/>
        </w:trPr>
        <w:tc>
          <w:tcPr>
            <w:tcW w:w="13964" w:type="dxa"/>
            <w:gridSpan w:val="6"/>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三、枢纽产业培育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3"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23</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驻马店市驿城区鹏辉电源有限公司鹏辉新能源产业园项目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78.8万平方米，建设年产5亿安时锂离子电池及10亿安时动力储能电池，年产40亿瓦时动力锂离子电池；PACK模组生产，规划设计生产15000支锂电池280AH电芯，年释放工商储能电量5.5GWH，年处理30万吨废旧磷酸铁锂绿色低碳循环电池材料等</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110</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2021.06-2026.12</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驿城区政府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93"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24</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驻马店市驿城区中桥半导体（河南）有限公司集成电路及相关电子产品生产项目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总建筑面积4.8万平方米，新建晶圆和封装生产线，主要生产和开发存储芯片（半导体）的系统封装与测试、智能电路板（印刷电路板PCB及成品电路板PCBA），年产消费类电子主板200万块</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2024.01-2025.06</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驿城区政府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26"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25</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驻马店市宏程实业有限公司智能装备仓储物流产业园项目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占地面积约24亩，总建筑面积约1.5万平方米，规划建设集智慧运维、可视化检修、电力云值班、新能源运营等智慧电力综合服务以及智能母线槽、一二次融合开关等电力智能装备制造于一体化的产业园区。带动多年合作的上下游关联企业转移入驻，着力打造一条新的电力智能化产业链条，进一步壮大开发区先进制造业产业规模。</w:t>
            </w:r>
          </w:p>
        </w:tc>
        <w:tc>
          <w:tcPr>
            <w:tcW w:w="95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2022.09-2024.09</w:t>
            </w:r>
          </w:p>
        </w:tc>
        <w:tc>
          <w:tcPr>
            <w:tcW w:w="1819"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26</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驻马店市高新区平煤神马集团年产45万吨电池正极材料溶剂项目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总建筑面积4万平方米，主要建设NMP回收液、BDO和NMP产品、桶装 NMP 成品库、甲胺罐区及回收设施</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2024.03-2025.12</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39"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27</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驻马店市新蔡县味尼食品有限公司广式面点和预制食品加工项目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总建筑面积12.6万平方米，主要建设生产厂房、办公用房，年产4万吨速冻广式点心和预制菜食品</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2024.01-2025.06</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新蔡县政府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28</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驻马店市新蔡县现代服装产业园建设项目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总建筑面积为13.7万平方米，主要建设8栋标准化厂房、综合楼、展销中心、配套设施，年产各类时装3200万件</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2024.01-2025.04</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新蔡县政府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92"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29</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驻马店市平舆县泰普森休闲用品有限公司年产2000万套户外休闲用品北区项目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总建筑面积100万平方米，主要建设生产车间、办公楼、展厅、研发中心等，年产2000万套户外休闲用品</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52</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2022.06-2025.12</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平舆县政府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98"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30</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驻马店市泌阳县鲜菇坊产业园二期项目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建筑面积15.7万平方米，主要建设标准化厂房、综合楼等，日产鲜品金针菇80吨</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2024.03-2025.09</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泌阳县政府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31</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驻马店市泌阳县亿都食品有限公司肉制品深加工项目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总建筑面积3.9万平方米，年深加工各类肉制品10万吨</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11.2</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2024.01-2025.06</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泌阳县政府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30"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32</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驻马店市上蔡牧原农牧有限公司生猪全产业链项目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总建筑面积80万平方米，主要建设屠宰场及深加工厂、饲料厂及配套养殖场，年加工50万吨肉食品、30万吨饲料，存栏母猪10万头，出栏商品猪200万头</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28</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2024.04-2026.10</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上蔡县政府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95"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33</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驻马店市上蔡县兰迪光电科技有限公司光电产品制造项目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总建筑面积6.8万平方米，主要建设生产车间及配套设施，年产智能控制器、光电产品等9000万件</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28</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2024.02-2025.12</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上蔡县政府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0"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34</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驻马店市遂平县今麦郎饮品年产100万吨饮品项目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总建筑面积4.5万平方米，主要建设安装全自动饮品生产线8条，年产饮品100万吨</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16</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2024.03-2025.09</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遂平县政府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35</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驻马店市遂平县惠强新能源储能电池高端隔膜研发生产项目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总建筑面积10万平方米，主要投资建设25条锂电池干法隔膜生产线、6条涂覆膜生产线，年产10亿平方米的锂离子电池隔膜</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2024.04-2026.12</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遂平县政府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36</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驻马店市西平县上海豪守</w:t>
            </w:r>
          </w:p>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（河南）食品有限公司牛羊肉加工生产项目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总建筑面积4万平方米，新建厂房3栋，包括牛羊肉屠宰、加工、冷藏车间，新上生产线3条，年生产加工牛羊肉6万吨以上</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2024.03-2025.10</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西平县政府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9"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37</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驻马店市正阳县雅拉德荣（广东）农业投资有限公司优质肉牛生产加工全产业链项目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总建筑面积260万平方米，主要建设肉牛屠宰加工厂、屠宰冷链物流、饲料厂、有机肥厂、繁育全产业链，存栏能繁母牛15万头、年出栏商品肉牛7万头、年屠宰肉牛3万头</w:t>
            </w:r>
          </w:p>
        </w:tc>
        <w:tc>
          <w:tcPr>
            <w:tcW w:w="95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100</w:t>
            </w:r>
          </w:p>
        </w:tc>
        <w:tc>
          <w:tcPr>
            <w:tcW w:w="2103"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2023.03—2025.12</w:t>
            </w:r>
          </w:p>
        </w:tc>
        <w:tc>
          <w:tcPr>
            <w:tcW w:w="1819"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正阳县政府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38</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驻马店市正阳县电子科技产业园建设项目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总建筑面积14.7万平方米，主要建设厂房、综合楼，年加工电子科技产品光学镜片、手机配件等50万台套</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8.5</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2024.09-2026.12</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正阳县政府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97"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39</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驻马店市确山县吉宇生物科技多肽蛋白粉生产项目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总建筑面积22000 平方米，主要建设厂房、冷库、成品库及配套设施，购置进口设备、污水处理设施等，年加工10000吨多肽蛋白粉</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2024.02-2025.12</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确山县政府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57"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40</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驻马店市汝南县鼎立新能源科技有限公司钠离子电池及正负极电池材料产业园建设项目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总建筑面积28万平方米，主要建设生产车间、办公楼、综合楼、生产线及配套设施，年产4GWh钠离子电池、3.6万吨正极材料、4万吨负极材料</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38</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2024.03-2027.03</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汝南县政府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53"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41</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驻马店市汝南县锂电池装备制造产业园建设项目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总建筑面积约20万平方米，主要建设锂电池装备制造生产车间、研发中心、检测中心、组装车间及配套设施，年产10万台电芯包膜机、10万台模组拆解机、5万台高速环形线</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32</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2024.01-2026.05</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汝南县政府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0" w:hRule="atLeast"/>
        </w:trPr>
        <w:tc>
          <w:tcPr>
            <w:tcW w:w="13964" w:type="dxa"/>
            <w:gridSpan w:val="6"/>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四、平台经济发展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34"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42</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驻马店市数字经济产业园建设</w:t>
            </w:r>
          </w:p>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总建筑面积14万平方米，主要建设数字经济创新创业孵化基地、数字技术研发中心、数字技术成果展示中心、数字产业信息交流中心、数字经济技术培训中心等</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2022.09-2025.12</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示范区管委会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5"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43</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驻马店市智慧岛（科技城）建设</w:t>
            </w:r>
          </w:p>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总建筑面积62万平方米，主要建设互联网数据中心、智慧城市管理中心、双创中心、人才中心、大数据平台、数字经济、5G应用中心、智慧管廊等基础配套设施</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40</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2023.01-2028.01</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示范区管委会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92"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44</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驻马店市创新创业孵化中心（综合服务中心）项目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总建筑面积9万平方米，主要建设国际农产品精深加工、国际高端食品和国际食品机械装备科研研发中心、企业孵化平台、电子商务中心、创客中心、公共服务平台</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2022.02-2024.12</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6"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45</w:t>
            </w:r>
          </w:p>
        </w:tc>
        <w:tc>
          <w:tcPr>
            <w:tcW w:w="2872"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确山县全速信息智慧电商</w:t>
            </w:r>
          </w:p>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农业基地</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总建筑面积31.1万平方米，主要建设生态农业种植区、农产品加工车间及直播、选品、运营、客服等电商基础设施办公区，建预包装、分拣车间，建冷库、保鲜库、常温库等仓储设施及配套设施</w:t>
            </w:r>
          </w:p>
        </w:tc>
        <w:tc>
          <w:tcPr>
            <w:tcW w:w="95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w:t>
            </w:r>
          </w:p>
        </w:tc>
        <w:tc>
          <w:tcPr>
            <w:tcW w:w="2103"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2024.03-2025.08</w:t>
            </w:r>
          </w:p>
        </w:tc>
        <w:tc>
          <w:tcPr>
            <w:tcW w:w="1819"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确山县政府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6"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46</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驻马店市平舆县坝道工程医院</w:t>
            </w:r>
          </w:p>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黄河实验室建设二期项目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11万平方米，主要建设建筑地基基础试验场、建筑防水试验场、污染土地基处理试验场、隧道地铁试验场、综合管廊试验场、顶管及地下管道模拟试验场、高铁轨道翻浆冒泥、高温胀板、道路试验场及污染土试验场等</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2023.03-2025.11</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平舆县政府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47</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上蔡县检验检测公共技术</w:t>
            </w:r>
          </w:p>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服务平台</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总建筑面积12000平方米，主要建设实验室检验检测用房；新建计量标准30个</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2024.01-2025.03</w:t>
            </w:r>
          </w:p>
        </w:tc>
        <w:tc>
          <w:tcPr>
            <w:tcW w:w="1819"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上蔡县政府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92"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48</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驻马店市汝南蔬菜产业振兴研究中心项目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总建筑面积6万平方米，主要建设农展品检测中心、技术研发中心、物流信息服务中心、产品展示中心、仓储冷库、综合楼及其他配套设施</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2024.04-2026.04</w:t>
            </w:r>
          </w:p>
        </w:tc>
        <w:tc>
          <w:tcPr>
            <w:tcW w:w="1819"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汝南县政府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1"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49</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正阳县数字经济产业园建设项目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总建筑面积172809.36㎡，主要建设标准厂房、生产服务用房，研发、办公及生活服务用房及其他配套设施用房</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1.4</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2024.04-2025.08</w:t>
            </w:r>
          </w:p>
        </w:tc>
        <w:tc>
          <w:tcPr>
            <w:tcW w:w="1819"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正阳县政府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74"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50</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正阳县民营经济孵化产业园项目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项目总建筑面积45000㎡，主要建设标准化办公用房，综合服务中心、配套建设住宿、健身、餐饮、休闲等附属区域</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2024.02-2025.10</w:t>
            </w:r>
          </w:p>
        </w:tc>
        <w:tc>
          <w:tcPr>
            <w:tcW w:w="1819"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正阳县政府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0" w:hRule="atLeast"/>
        </w:trPr>
        <w:tc>
          <w:tcPr>
            <w:tcW w:w="13964" w:type="dxa"/>
            <w:gridSpan w:val="6"/>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五、消费中心打造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51</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驻马店市驿城区老乐山文旅综合体项目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总建筑面积199万平方米，主要包括生态恢复建设、水系景观建设、基础设施建设等</w:t>
            </w:r>
          </w:p>
        </w:tc>
        <w:tc>
          <w:tcPr>
            <w:tcW w:w="95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107</w:t>
            </w:r>
          </w:p>
        </w:tc>
        <w:tc>
          <w:tcPr>
            <w:tcW w:w="2103"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2023.01-2030.12</w:t>
            </w:r>
          </w:p>
        </w:tc>
        <w:tc>
          <w:tcPr>
            <w:tcW w:w="1819"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驿城区政府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52</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乡野拾光文化艺术乡村项目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项目位于胡庙乡东小胡庄境内，区域总面积371亩，集、农业观光、创意农业、康养度假、家庭亲子、艺术文化创作、生态文化、空心村文化、自然空间探索等为一体的乡村旅游度假综合体。</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2024.03-2025.12</w:t>
            </w:r>
          </w:p>
        </w:tc>
        <w:tc>
          <w:tcPr>
            <w:tcW w:w="1819"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驿城区政府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23"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53</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驻马店市天元国际交易总部港</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总建筑面积17.8万平方米，主要建设金融中心、金融大厦、商品交易总部大厦（商品交易所）、配套商务办公区、特色商业街等（不含商品住宅开发）</w:t>
            </w:r>
          </w:p>
        </w:tc>
        <w:tc>
          <w:tcPr>
            <w:tcW w:w="95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w:t>
            </w:r>
          </w:p>
        </w:tc>
        <w:tc>
          <w:tcPr>
            <w:tcW w:w="2103"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2023.06-2026.11</w:t>
            </w:r>
          </w:p>
        </w:tc>
        <w:tc>
          <w:tcPr>
            <w:tcW w:w="1819"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示范区管委会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54</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蓝天世贸中心</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建筑面积64万平方米。</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40</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2014.12-2025.10</w:t>
            </w:r>
          </w:p>
        </w:tc>
        <w:tc>
          <w:tcPr>
            <w:tcW w:w="1819" w:type="dxa"/>
            <w:shd w:val="clear" w:color="auto" w:fill="auto"/>
            <w:tcMar>
              <w:top w:w="15" w:type="dxa"/>
              <w:left w:w="15" w:type="dxa"/>
              <w:right w:w="15" w:type="dxa"/>
            </w:tcMar>
            <w:vAlign w:val="top"/>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示范区管委会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55</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驻马店市中多·中环国际项目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总建筑面积约21万平方米，主要建设集中商业街区、5A超甲级写字楼、中环广场、主体商业步行街、城市缤纷综合体等。</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2019.06-2025.12</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示范区管委会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89"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56</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遂平新区龙湖里金博大商业广场建设项目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项目占地48.82亩，总建筑面积78500平方米，主要建设3栋商业综合体。</w:t>
            </w:r>
          </w:p>
        </w:tc>
        <w:tc>
          <w:tcPr>
            <w:tcW w:w="95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w:t>
            </w:r>
          </w:p>
        </w:tc>
        <w:tc>
          <w:tcPr>
            <w:tcW w:w="2103"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2022.06-2024.12</w:t>
            </w:r>
          </w:p>
        </w:tc>
        <w:tc>
          <w:tcPr>
            <w:tcW w:w="1819"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遂平县政府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32"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57</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驻马店市确山县竹沟</w:t>
            </w:r>
          </w:p>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红色教育基地</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主要建设内容分为四大部分即红色文化传承、传统村落保护、路网系统完善、生态环境提升，同时融入5G应用</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90</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2021.01-2025.12</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确山县政府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3"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58</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驻马店市遂平县吴房特色文化</w:t>
            </w:r>
          </w:p>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旅游项目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总建筑面积22.8万平方米，主要建设遂平县衙、吴房书院、丹阳苑特色文化街、县衙等设施及广场、生态水系治理、绿化、景观小品等</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2022.03-2024.04</w:t>
            </w:r>
          </w:p>
        </w:tc>
        <w:tc>
          <w:tcPr>
            <w:tcW w:w="181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遂平县政府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18"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59</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泌阳县万德隆智慧商贸综合体</w:t>
            </w:r>
          </w:p>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建筑面积15000平米，建设集农产品交易、商业超市、休闲娱乐、电子商务、仓储物流为一体的大型商贸综合体项目</w:t>
            </w:r>
          </w:p>
        </w:tc>
        <w:tc>
          <w:tcPr>
            <w:tcW w:w="95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3.5</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2024.02—2024.12</w:t>
            </w:r>
          </w:p>
        </w:tc>
        <w:tc>
          <w:tcPr>
            <w:tcW w:w="1819"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泌阳县政府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19" w:hRule="atLeast"/>
        </w:trPr>
        <w:tc>
          <w:tcPr>
            <w:tcW w:w="760"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60</w:t>
            </w:r>
          </w:p>
        </w:tc>
        <w:tc>
          <w:tcPr>
            <w:tcW w:w="2872"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正阳县医养结合项目</w:t>
            </w:r>
          </w:p>
        </w:tc>
        <w:tc>
          <w:tcPr>
            <w:tcW w:w="546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规划总建筑面积67900㎡，新建养老服务综合楼、老年文体活动中心楼、医疗康复中心楼、智能化综合服务楼，购置各种养老及医疗康复设施、电梯、配电等设备设施，配套建设场区内道路及广场硬化、绿化、大门及围墙、水电管线等基础设施工程</w:t>
            </w:r>
          </w:p>
        </w:tc>
        <w:tc>
          <w:tcPr>
            <w:tcW w:w="95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2.7</w:t>
            </w:r>
          </w:p>
        </w:tc>
        <w:tc>
          <w:tcPr>
            <w:tcW w:w="210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2024.02-2026.02</w:t>
            </w:r>
          </w:p>
        </w:tc>
        <w:tc>
          <w:tcPr>
            <w:tcW w:w="1819"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正阳县政府</w:t>
            </w:r>
          </w:p>
        </w:tc>
      </w:tr>
    </w:tbl>
    <w:p>
      <w:pPr>
        <w:pStyle w:val="2"/>
        <w:rPr>
          <w:rFonts w:hint="eastAsia"/>
          <w:color w:val="auto"/>
          <w:lang w:val="en-US" w:eastAsia="zh-CN"/>
        </w:rPr>
        <w:sectPr>
          <w:pgSz w:w="16838" w:h="11906" w:orient="landscape"/>
          <w:pgMar w:top="1417" w:right="1417" w:bottom="1020" w:left="1701" w:header="851" w:footer="992" w:gutter="0"/>
          <w:pgNumType w:fmt="decimal"/>
          <w:cols w:space="0" w:num="1"/>
          <w:rtlGutter w:val="0"/>
          <w:docGrid w:type="linesAndChars" w:linePitch="286" w:charSpace="-3983"/>
        </w:sect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黑体" w:hAnsi="黑体" w:eastAsia="黑体" w:cs="黑体"/>
          <w:color w:val="auto"/>
          <w:spacing w:val="11"/>
          <w:sz w:val="32"/>
          <w:szCs w:val="32"/>
          <w:lang w:val="en-US" w:eastAsia="zh-CN"/>
        </w:rPr>
      </w:pPr>
      <w:r>
        <w:rPr>
          <w:rFonts w:hint="eastAsia" w:ascii="黑体" w:hAnsi="黑体" w:eastAsia="黑体" w:cs="黑体"/>
          <w:color w:val="auto"/>
          <w:spacing w:val="11"/>
          <w:sz w:val="32"/>
          <w:szCs w:val="32"/>
          <w:lang w:val="en-US" w:eastAsia="zh-CN"/>
        </w:rPr>
        <w:t>附件3</w:t>
      </w: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pacing w:val="11"/>
          <w:sz w:val="44"/>
          <w:szCs w:val="44"/>
          <w:lang w:val="en-US" w:eastAsia="zh-CN"/>
        </w:rPr>
      </w:pPr>
      <w:r>
        <w:rPr>
          <w:rFonts w:hint="eastAsia" w:ascii="方正小标宋_GBK" w:hAnsi="方正小标宋_GBK" w:eastAsia="方正小标宋_GBK" w:cs="方正小标宋_GBK"/>
          <w:color w:val="auto"/>
          <w:spacing w:val="11"/>
          <w:sz w:val="44"/>
          <w:szCs w:val="44"/>
          <w:lang w:val="en-US" w:eastAsia="zh-CN"/>
        </w:rPr>
        <w:t>驻马店市加快实施物流拉动打造枢纽经济</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pacing w:val="11"/>
          <w:sz w:val="44"/>
          <w:szCs w:val="44"/>
          <w:lang w:val="en-US" w:eastAsia="zh-CN"/>
        </w:rPr>
      </w:pPr>
      <w:r>
        <w:rPr>
          <w:rFonts w:hint="eastAsia" w:ascii="方正小标宋_GBK" w:hAnsi="方正小标宋_GBK" w:eastAsia="方正小标宋_GBK" w:cs="方正小标宋_GBK"/>
          <w:color w:val="auto"/>
          <w:spacing w:val="11"/>
          <w:sz w:val="44"/>
          <w:szCs w:val="44"/>
          <w:lang w:val="en-US" w:eastAsia="zh-CN"/>
        </w:rPr>
        <w:t>优势工作专班和推进机制</w:t>
      </w:r>
    </w:p>
    <w:p>
      <w:pPr>
        <w:keepNext w:val="0"/>
        <w:keepLines w:val="0"/>
        <w:pageBreakBefore w:val="0"/>
        <w:widowControl w:val="0"/>
        <w:kinsoku/>
        <w:wordWrap/>
        <w:overflowPunct/>
        <w:topLinePunct w:val="0"/>
        <w:autoSpaceDE/>
        <w:autoSpaceDN/>
        <w:bidi w:val="0"/>
        <w:adjustRightInd/>
        <w:snapToGrid/>
        <w:spacing w:line="580" w:lineRule="exact"/>
        <w:ind w:firstLine="644" w:firstLineChars="200"/>
        <w:textAlignment w:val="auto"/>
        <w:rPr>
          <w:rFonts w:hint="eastAsia" w:ascii="仿宋" w:hAnsi="仿宋" w:eastAsia="仿宋" w:cs="仿宋"/>
          <w:color w:val="auto"/>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4" w:firstLineChars="2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为深入贯彻落实</w:t>
      </w:r>
      <w:r>
        <w:rPr>
          <w:rFonts w:hint="eastAsia" w:ascii="仿宋" w:hAnsi="仿宋" w:eastAsia="仿宋" w:cs="仿宋"/>
          <w:color w:val="auto"/>
          <w:spacing w:val="11"/>
          <w:sz w:val="32"/>
          <w:szCs w:val="32"/>
        </w:rPr>
        <w:t>《河南省加快实施物流拉动打造枢纽经济优势三年行动计划（2023—2025年）》</w:t>
      </w:r>
      <w:r>
        <w:rPr>
          <w:rFonts w:hint="eastAsia" w:ascii="仿宋" w:hAnsi="仿宋" w:eastAsia="仿宋" w:cs="仿宋"/>
          <w:color w:val="auto"/>
          <w:spacing w:val="11"/>
          <w:sz w:val="32"/>
          <w:szCs w:val="32"/>
          <w:lang w:eastAsia="zh-CN"/>
        </w:rPr>
        <w:t>（豫政办〔2023〕73号）</w:t>
      </w:r>
      <w:r>
        <w:rPr>
          <w:rFonts w:hint="eastAsia" w:ascii="仿宋" w:hAnsi="仿宋" w:eastAsia="仿宋" w:cs="仿宋"/>
          <w:color w:val="auto"/>
          <w:spacing w:val="11"/>
          <w:sz w:val="32"/>
          <w:szCs w:val="32"/>
          <w:lang w:val="en-US" w:eastAsia="zh-CN"/>
        </w:rPr>
        <w:t>，</w:t>
      </w:r>
      <w:r>
        <w:rPr>
          <w:rFonts w:hint="eastAsia" w:ascii="仿宋" w:hAnsi="仿宋" w:eastAsia="仿宋" w:cs="仿宋"/>
          <w:color w:val="auto"/>
          <w:spacing w:val="11"/>
          <w:sz w:val="32"/>
          <w:szCs w:val="32"/>
          <w:lang w:eastAsia="zh-CN"/>
        </w:rPr>
        <w:t>加快实施物流拉动，</w:t>
      </w:r>
      <w:r>
        <w:rPr>
          <w:rFonts w:hint="eastAsia" w:ascii="仿宋" w:hAnsi="仿宋" w:eastAsia="仿宋" w:cs="仿宋"/>
          <w:color w:val="auto"/>
          <w:spacing w:val="11"/>
          <w:sz w:val="32"/>
          <w:szCs w:val="32"/>
          <w:lang w:val="en-US" w:eastAsia="zh-CN"/>
        </w:rPr>
        <w:t>着力</w:t>
      </w:r>
      <w:r>
        <w:rPr>
          <w:rFonts w:hint="eastAsia" w:ascii="仿宋" w:hAnsi="仿宋" w:eastAsia="仿宋" w:cs="仿宋"/>
          <w:color w:val="auto"/>
          <w:spacing w:val="11"/>
          <w:sz w:val="32"/>
          <w:szCs w:val="32"/>
          <w:lang w:eastAsia="zh-CN"/>
        </w:rPr>
        <w:t>打造枢纽经济最强优势，积极</w:t>
      </w:r>
      <w:r>
        <w:rPr>
          <w:rFonts w:hint="eastAsia" w:ascii="仿宋" w:hAnsi="仿宋" w:eastAsia="仿宋" w:cs="仿宋"/>
          <w:color w:val="auto"/>
          <w:spacing w:val="11"/>
          <w:sz w:val="32"/>
          <w:szCs w:val="32"/>
        </w:rPr>
        <w:t>推动</w:t>
      </w:r>
      <w:r>
        <w:rPr>
          <w:rFonts w:hint="eastAsia" w:ascii="仿宋" w:hAnsi="仿宋" w:eastAsia="仿宋" w:cs="仿宋"/>
          <w:color w:val="auto"/>
          <w:spacing w:val="11"/>
          <w:sz w:val="32"/>
          <w:szCs w:val="32"/>
          <w:lang w:eastAsia="zh-CN"/>
        </w:rPr>
        <w:t>驻马店</w:t>
      </w:r>
      <w:r>
        <w:rPr>
          <w:rFonts w:hint="eastAsia" w:ascii="仿宋" w:hAnsi="仿宋" w:eastAsia="仿宋" w:cs="仿宋"/>
          <w:color w:val="auto"/>
          <w:spacing w:val="11"/>
          <w:sz w:val="32"/>
          <w:szCs w:val="32"/>
        </w:rPr>
        <w:t>现代化区域中心城市建设</w:t>
      </w:r>
      <w:r>
        <w:rPr>
          <w:rFonts w:hint="eastAsia" w:ascii="仿宋" w:hAnsi="仿宋" w:eastAsia="仿宋" w:cs="仿宋"/>
          <w:color w:val="auto"/>
          <w:spacing w:val="11"/>
          <w:sz w:val="32"/>
          <w:szCs w:val="32"/>
          <w:lang w:val="en-US" w:eastAsia="zh-CN"/>
        </w:rPr>
        <w:t>，特建立工作专班和推进机制。</w:t>
      </w:r>
    </w:p>
    <w:p>
      <w:pPr>
        <w:keepNext w:val="0"/>
        <w:keepLines w:val="0"/>
        <w:pageBreakBefore w:val="0"/>
        <w:widowControl w:val="0"/>
        <w:kinsoku/>
        <w:wordWrap/>
        <w:overflowPunct/>
        <w:topLinePunct w:val="0"/>
        <w:autoSpaceDE/>
        <w:autoSpaceDN/>
        <w:bidi w:val="0"/>
        <w:adjustRightInd/>
        <w:snapToGrid/>
        <w:spacing w:line="580" w:lineRule="exact"/>
        <w:ind w:firstLine="644" w:firstLineChars="200"/>
        <w:textAlignment w:val="auto"/>
        <w:rPr>
          <w:rFonts w:hint="eastAsia" w:ascii="黑体" w:hAnsi="黑体" w:eastAsia="黑体" w:cs="黑体"/>
          <w:color w:val="auto"/>
          <w:spacing w:val="11"/>
          <w:sz w:val="32"/>
          <w:szCs w:val="32"/>
          <w:lang w:val="en-US" w:eastAsia="zh-CN"/>
        </w:rPr>
      </w:pPr>
      <w:r>
        <w:rPr>
          <w:rFonts w:hint="eastAsia" w:ascii="黑体" w:hAnsi="黑体" w:eastAsia="黑体" w:cs="黑体"/>
          <w:color w:val="auto"/>
          <w:spacing w:val="11"/>
          <w:sz w:val="32"/>
          <w:szCs w:val="32"/>
          <w:lang w:val="en-US" w:eastAsia="zh-CN"/>
        </w:rPr>
        <w:t>一、工作专班</w:t>
      </w:r>
    </w:p>
    <w:p>
      <w:pPr>
        <w:keepNext w:val="0"/>
        <w:keepLines w:val="0"/>
        <w:pageBreakBefore w:val="0"/>
        <w:widowControl w:val="0"/>
        <w:kinsoku/>
        <w:wordWrap/>
        <w:overflowPunct/>
        <w:topLinePunct w:val="0"/>
        <w:autoSpaceDE/>
        <w:autoSpaceDN/>
        <w:bidi w:val="0"/>
        <w:adjustRightInd/>
        <w:snapToGrid/>
        <w:spacing w:line="580" w:lineRule="exact"/>
        <w:ind w:firstLine="644" w:firstLineChars="2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eastAsia="zh-CN"/>
        </w:rPr>
        <w:t>组  长：李建超</w:t>
      </w:r>
      <w:r>
        <w:rPr>
          <w:rFonts w:hint="eastAsia" w:ascii="仿宋" w:hAnsi="仿宋" w:eastAsia="仿宋" w:cs="仿宋"/>
          <w:color w:val="auto"/>
          <w:spacing w:val="11"/>
          <w:sz w:val="32"/>
          <w:szCs w:val="32"/>
          <w:lang w:val="en-US" w:eastAsia="zh-CN"/>
        </w:rPr>
        <w:t xml:space="preserve">  </w:t>
      </w:r>
      <w:r>
        <w:rPr>
          <w:rFonts w:hint="eastAsia" w:ascii="仿宋" w:hAnsi="仿宋" w:eastAsia="仿宋" w:cs="仿宋"/>
          <w:color w:val="auto"/>
          <w:spacing w:val="11"/>
          <w:sz w:val="32"/>
          <w:szCs w:val="32"/>
          <w:lang w:eastAsia="zh-CN"/>
        </w:rPr>
        <w:t>市委常委、</w:t>
      </w:r>
      <w:r>
        <w:rPr>
          <w:rFonts w:hint="eastAsia" w:ascii="仿宋" w:hAnsi="仿宋" w:eastAsia="仿宋" w:cs="仿宋"/>
          <w:color w:val="auto"/>
          <w:spacing w:val="11"/>
          <w:sz w:val="32"/>
          <w:szCs w:val="32"/>
          <w:lang w:val="en-US" w:eastAsia="zh-CN"/>
        </w:rPr>
        <w:t>市政府常务副市长</w:t>
      </w:r>
    </w:p>
    <w:p>
      <w:pPr>
        <w:keepNext w:val="0"/>
        <w:keepLines w:val="0"/>
        <w:pageBreakBefore w:val="0"/>
        <w:widowControl w:val="0"/>
        <w:kinsoku/>
        <w:wordWrap/>
        <w:overflowPunct/>
        <w:topLinePunct w:val="0"/>
        <w:autoSpaceDE/>
        <w:autoSpaceDN/>
        <w:bidi w:val="0"/>
        <w:adjustRightInd/>
        <w:snapToGrid/>
        <w:spacing w:line="580" w:lineRule="exact"/>
        <w:ind w:firstLine="644" w:firstLineChars="200"/>
        <w:textAlignment w:val="auto"/>
        <w:rPr>
          <w:rFonts w:hint="eastAsia" w:ascii="仿宋" w:hAnsi="仿宋" w:eastAsia="仿宋" w:cs="仿宋"/>
          <w:color w:val="auto"/>
          <w:spacing w:val="11"/>
          <w:sz w:val="32"/>
          <w:szCs w:val="32"/>
          <w:lang w:eastAsia="zh-CN"/>
        </w:rPr>
      </w:pPr>
      <w:r>
        <w:rPr>
          <w:rFonts w:hint="eastAsia" w:ascii="仿宋" w:hAnsi="仿宋" w:eastAsia="仿宋" w:cs="仿宋"/>
          <w:color w:val="auto"/>
          <w:spacing w:val="11"/>
          <w:sz w:val="32"/>
          <w:szCs w:val="32"/>
          <w:lang w:eastAsia="zh-CN"/>
        </w:rPr>
        <w:t>副组长：</w:t>
      </w:r>
      <w:r>
        <w:rPr>
          <w:rFonts w:hint="eastAsia" w:ascii="仿宋" w:hAnsi="仿宋" w:eastAsia="仿宋" w:cs="仿宋"/>
          <w:color w:val="auto"/>
          <w:spacing w:val="11"/>
          <w:sz w:val="32"/>
          <w:szCs w:val="32"/>
          <w:lang w:val="en-US" w:eastAsia="zh-CN"/>
        </w:rPr>
        <w:t>孙继伟  市政府副市长</w:t>
      </w:r>
    </w:p>
    <w:p>
      <w:pPr>
        <w:keepNext w:val="0"/>
        <w:keepLines w:val="0"/>
        <w:pageBreakBefore w:val="0"/>
        <w:widowControl w:val="0"/>
        <w:kinsoku/>
        <w:wordWrap/>
        <w:overflowPunct/>
        <w:topLinePunct w:val="0"/>
        <w:autoSpaceDE/>
        <w:autoSpaceDN/>
        <w:bidi w:val="0"/>
        <w:adjustRightInd/>
        <w:snapToGrid/>
        <w:spacing w:line="580" w:lineRule="exact"/>
        <w:ind w:firstLine="1932" w:firstLineChars="600"/>
        <w:textAlignment w:val="auto"/>
        <w:rPr>
          <w:rFonts w:hint="eastAsia" w:ascii="仿宋" w:hAnsi="仿宋" w:eastAsia="仿宋" w:cs="仿宋"/>
          <w:color w:val="auto"/>
          <w:spacing w:val="11"/>
          <w:sz w:val="32"/>
          <w:szCs w:val="32"/>
          <w:lang w:eastAsia="zh-CN"/>
        </w:rPr>
      </w:pPr>
      <w:r>
        <w:rPr>
          <w:rFonts w:hint="eastAsia" w:ascii="仿宋" w:hAnsi="仿宋" w:eastAsia="仿宋" w:cs="仿宋"/>
          <w:color w:val="auto"/>
          <w:spacing w:val="11"/>
          <w:sz w:val="32"/>
          <w:szCs w:val="32"/>
          <w:lang w:eastAsia="zh-CN"/>
        </w:rPr>
        <w:t>杨大群</w:t>
      </w:r>
      <w:r>
        <w:rPr>
          <w:rFonts w:hint="eastAsia" w:ascii="仿宋" w:hAnsi="仿宋" w:eastAsia="仿宋" w:cs="仿宋"/>
          <w:color w:val="auto"/>
          <w:spacing w:val="11"/>
          <w:sz w:val="32"/>
          <w:szCs w:val="32"/>
          <w:lang w:val="en-US" w:eastAsia="zh-CN"/>
        </w:rPr>
        <w:t xml:space="preserve">  市</w:t>
      </w:r>
      <w:r>
        <w:rPr>
          <w:rFonts w:hint="eastAsia" w:ascii="仿宋" w:hAnsi="仿宋" w:eastAsia="仿宋" w:cs="仿宋"/>
          <w:color w:val="auto"/>
          <w:spacing w:val="11"/>
          <w:sz w:val="32"/>
          <w:szCs w:val="32"/>
          <w:lang w:eastAsia="zh-CN"/>
        </w:rPr>
        <w:t>政府副市长</w:t>
      </w:r>
    </w:p>
    <w:p>
      <w:pPr>
        <w:keepNext w:val="0"/>
        <w:keepLines w:val="0"/>
        <w:pageBreakBefore w:val="0"/>
        <w:widowControl w:val="0"/>
        <w:kinsoku/>
        <w:wordWrap/>
        <w:overflowPunct/>
        <w:topLinePunct w:val="0"/>
        <w:autoSpaceDE/>
        <w:autoSpaceDN/>
        <w:bidi w:val="0"/>
        <w:adjustRightInd/>
        <w:snapToGrid/>
        <w:spacing w:line="580" w:lineRule="exact"/>
        <w:ind w:firstLine="644" w:firstLineChars="2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eastAsia="zh-CN"/>
        </w:rPr>
        <w:t>成  员：</w:t>
      </w:r>
      <w:r>
        <w:rPr>
          <w:rFonts w:hint="eastAsia" w:ascii="仿宋" w:hAnsi="仿宋" w:eastAsia="仿宋" w:cs="仿宋"/>
          <w:color w:val="auto"/>
          <w:spacing w:val="11"/>
          <w:sz w:val="32"/>
          <w:szCs w:val="32"/>
          <w:lang w:val="en-US" w:eastAsia="zh-CN"/>
        </w:rPr>
        <w:t>宋志成  市二级巡视员</w:t>
      </w:r>
    </w:p>
    <w:p>
      <w:pPr>
        <w:keepNext w:val="0"/>
        <w:keepLines w:val="0"/>
        <w:pageBreakBefore w:val="0"/>
        <w:widowControl w:val="0"/>
        <w:kinsoku/>
        <w:wordWrap/>
        <w:overflowPunct/>
        <w:topLinePunct w:val="0"/>
        <w:autoSpaceDE/>
        <w:autoSpaceDN/>
        <w:bidi w:val="0"/>
        <w:adjustRightInd/>
        <w:snapToGrid/>
        <w:spacing w:line="58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李保刚  市政府副秘书长</w:t>
      </w:r>
    </w:p>
    <w:p>
      <w:pPr>
        <w:keepNext w:val="0"/>
        <w:keepLines w:val="0"/>
        <w:pageBreakBefore w:val="0"/>
        <w:widowControl w:val="0"/>
        <w:kinsoku/>
        <w:wordWrap/>
        <w:overflowPunct/>
        <w:topLinePunct w:val="0"/>
        <w:autoSpaceDE/>
        <w:autoSpaceDN/>
        <w:bidi w:val="0"/>
        <w:adjustRightInd/>
        <w:snapToGrid/>
        <w:spacing w:line="58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宋齐梁  市政府副秘书长</w:t>
      </w:r>
    </w:p>
    <w:p>
      <w:pPr>
        <w:keepNext w:val="0"/>
        <w:keepLines w:val="0"/>
        <w:pageBreakBefore w:val="0"/>
        <w:widowControl w:val="0"/>
        <w:kinsoku/>
        <w:wordWrap/>
        <w:overflowPunct/>
        <w:topLinePunct w:val="0"/>
        <w:autoSpaceDE/>
        <w:autoSpaceDN/>
        <w:bidi w:val="0"/>
        <w:adjustRightInd/>
        <w:snapToGrid/>
        <w:spacing w:line="580" w:lineRule="exact"/>
        <w:ind w:firstLine="1932" w:firstLineChars="600"/>
        <w:textAlignment w:val="auto"/>
        <w:rPr>
          <w:rFonts w:hint="default"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焦润启  市政府办副主任</w:t>
      </w:r>
    </w:p>
    <w:p>
      <w:pPr>
        <w:keepNext w:val="0"/>
        <w:keepLines w:val="0"/>
        <w:pageBreakBefore w:val="0"/>
        <w:widowControl w:val="0"/>
        <w:kinsoku/>
        <w:wordWrap/>
        <w:overflowPunct/>
        <w:topLinePunct w:val="0"/>
        <w:autoSpaceDE/>
        <w:autoSpaceDN/>
        <w:bidi w:val="0"/>
        <w:adjustRightInd/>
        <w:snapToGrid/>
        <w:spacing w:line="58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罗宇威</w:t>
      </w:r>
      <w:r>
        <w:rPr>
          <w:rFonts w:hint="eastAsia" w:ascii="仿宋" w:hAnsi="仿宋" w:eastAsia="仿宋" w:cs="仿宋"/>
          <w:color w:val="auto"/>
          <w:spacing w:val="11"/>
          <w:sz w:val="32"/>
          <w:szCs w:val="32"/>
          <w:lang w:eastAsia="zh-CN"/>
        </w:rPr>
        <w:t xml:space="preserve"> </w:t>
      </w:r>
      <w:r>
        <w:rPr>
          <w:rFonts w:hint="eastAsia" w:ascii="仿宋" w:hAnsi="仿宋" w:eastAsia="仿宋" w:cs="仿宋"/>
          <w:color w:val="auto"/>
          <w:spacing w:val="11"/>
          <w:sz w:val="32"/>
          <w:szCs w:val="32"/>
          <w:lang w:val="en-US" w:eastAsia="zh-CN"/>
        </w:rPr>
        <w:t xml:space="preserve"> </w:t>
      </w:r>
      <w:r>
        <w:rPr>
          <w:rFonts w:hint="eastAsia" w:ascii="仿宋" w:hAnsi="仿宋" w:eastAsia="仿宋" w:cs="仿宋"/>
          <w:color w:val="auto"/>
          <w:spacing w:val="11"/>
          <w:sz w:val="32"/>
          <w:szCs w:val="32"/>
          <w:lang w:eastAsia="zh-CN"/>
        </w:rPr>
        <w:t>市发展</w:t>
      </w:r>
      <w:r>
        <w:rPr>
          <w:rFonts w:hint="eastAsia" w:ascii="仿宋" w:hAnsi="仿宋" w:eastAsia="仿宋" w:cs="仿宋"/>
          <w:color w:val="auto"/>
          <w:spacing w:val="11"/>
          <w:sz w:val="32"/>
          <w:szCs w:val="32"/>
          <w:lang w:val="en-US" w:eastAsia="zh-CN"/>
        </w:rPr>
        <w:t>和</w:t>
      </w:r>
      <w:r>
        <w:rPr>
          <w:rFonts w:hint="eastAsia" w:ascii="仿宋" w:hAnsi="仿宋" w:eastAsia="仿宋" w:cs="仿宋"/>
          <w:color w:val="auto"/>
          <w:spacing w:val="11"/>
          <w:sz w:val="32"/>
          <w:szCs w:val="32"/>
          <w:lang w:eastAsia="zh-CN"/>
        </w:rPr>
        <w:t>改革</w:t>
      </w:r>
      <w:r>
        <w:rPr>
          <w:rFonts w:hint="eastAsia" w:ascii="仿宋" w:hAnsi="仿宋" w:eastAsia="仿宋" w:cs="仿宋"/>
          <w:color w:val="auto"/>
          <w:spacing w:val="11"/>
          <w:sz w:val="32"/>
          <w:szCs w:val="32"/>
          <w:lang w:val="en-US" w:eastAsia="zh-CN"/>
        </w:rPr>
        <w:t>委员会主任</w:t>
      </w:r>
    </w:p>
    <w:p>
      <w:pPr>
        <w:keepNext w:val="0"/>
        <w:keepLines w:val="0"/>
        <w:pageBreakBefore w:val="0"/>
        <w:widowControl w:val="0"/>
        <w:kinsoku/>
        <w:wordWrap/>
        <w:overflowPunct/>
        <w:topLinePunct w:val="0"/>
        <w:autoSpaceDE/>
        <w:autoSpaceDN/>
        <w:bidi w:val="0"/>
        <w:adjustRightInd/>
        <w:snapToGrid/>
        <w:spacing w:line="58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eastAsia="zh-CN"/>
        </w:rPr>
        <w:t>桂兆权</w:t>
      </w:r>
      <w:r>
        <w:rPr>
          <w:rFonts w:hint="eastAsia" w:ascii="仿宋" w:hAnsi="仿宋" w:eastAsia="仿宋" w:cs="仿宋"/>
          <w:color w:val="auto"/>
          <w:spacing w:val="11"/>
          <w:sz w:val="32"/>
          <w:szCs w:val="32"/>
          <w:lang w:val="en-US" w:eastAsia="zh-CN"/>
        </w:rPr>
        <w:t xml:space="preserve">  </w:t>
      </w:r>
      <w:r>
        <w:rPr>
          <w:rFonts w:hint="eastAsia" w:ascii="仿宋" w:hAnsi="仿宋" w:eastAsia="仿宋" w:cs="仿宋"/>
          <w:color w:val="auto"/>
          <w:spacing w:val="11"/>
          <w:sz w:val="32"/>
          <w:szCs w:val="32"/>
          <w:lang w:eastAsia="zh-CN"/>
        </w:rPr>
        <w:t>市交通局</w:t>
      </w:r>
      <w:r>
        <w:rPr>
          <w:rFonts w:hint="eastAsia" w:ascii="仿宋" w:hAnsi="仿宋" w:eastAsia="仿宋" w:cs="仿宋"/>
          <w:color w:val="auto"/>
          <w:spacing w:val="11"/>
          <w:sz w:val="32"/>
          <w:szCs w:val="32"/>
          <w:lang w:val="en-US" w:eastAsia="zh-CN"/>
        </w:rPr>
        <w:t>局长</w:t>
      </w:r>
    </w:p>
    <w:p>
      <w:pPr>
        <w:keepNext w:val="0"/>
        <w:keepLines w:val="0"/>
        <w:pageBreakBefore w:val="0"/>
        <w:widowControl w:val="0"/>
        <w:kinsoku/>
        <w:wordWrap/>
        <w:overflowPunct/>
        <w:topLinePunct w:val="0"/>
        <w:autoSpaceDE/>
        <w:autoSpaceDN/>
        <w:bidi w:val="0"/>
        <w:adjustRightInd/>
        <w:snapToGrid/>
        <w:spacing w:line="58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代元辉  市商务局局长</w:t>
      </w:r>
    </w:p>
    <w:p>
      <w:pPr>
        <w:keepNext w:val="0"/>
        <w:keepLines w:val="0"/>
        <w:pageBreakBefore w:val="0"/>
        <w:widowControl w:val="0"/>
        <w:kinsoku/>
        <w:wordWrap/>
        <w:overflowPunct/>
        <w:topLinePunct w:val="0"/>
        <w:autoSpaceDE/>
        <w:autoSpaceDN/>
        <w:bidi w:val="0"/>
        <w:adjustRightInd/>
        <w:snapToGrid/>
        <w:spacing w:line="58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刘银业  市水利局局长</w:t>
      </w:r>
    </w:p>
    <w:p>
      <w:pPr>
        <w:keepNext w:val="0"/>
        <w:keepLines w:val="0"/>
        <w:pageBreakBefore w:val="0"/>
        <w:widowControl w:val="0"/>
        <w:kinsoku/>
        <w:wordWrap/>
        <w:overflowPunct/>
        <w:topLinePunct w:val="0"/>
        <w:autoSpaceDE/>
        <w:autoSpaceDN/>
        <w:bidi w:val="0"/>
        <w:adjustRightInd/>
        <w:snapToGrid/>
        <w:spacing w:line="58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李瑞红  市财政局局长</w:t>
      </w:r>
    </w:p>
    <w:p>
      <w:pPr>
        <w:keepNext w:val="0"/>
        <w:keepLines w:val="0"/>
        <w:pageBreakBefore w:val="0"/>
        <w:widowControl w:val="0"/>
        <w:kinsoku/>
        <w:wordWrap/>
        <w:overflowPunct/>
        <w:topLinePunct w:val="0"/>
        <w:autoSpaceDE/>
        <w:autoSpaceDN/>
        <w:bidi w:val="0"/>
        <w:adjustRightInd/>
        <w:snapToGrid/>
        <w:spacing w:line="58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 xml:space="preserve">常  科  </w:t>
      </w:r>
      <w:r>
        <w:rPr>
          <w:rFonts w:hint="eastAsia" w:ascii="仿宋" w:hAnsi="仿宋" w:eastAsia="仿宋" w:cs="仿宋"/>
          <w:color w:val="auto"/>
          <w:spacing w:val="11"/>
          <w:sz w:val="32"/>
          <w:szCs w:val="32"/>
          <w:lang w:eastAsia="zh-CN"/>
        </w:rPr>
        <w:t>市农业农村局</w:t>
      </w:r>
      <w:r>
        <w:rPr>
          <w:rFonts w:hint="eastAsia" w:ascii="仿宋" w:hAnsi="仿宋" w:eastAsia="仿宋" w:cs="仿宋"/>
          <w:color w:val="auto"/>
          <w:spacing w:val="11"/>
          <w:sz w:val="32"/>
          <w:szCs w:val="32"/>
          <w:lang w:val="en-US" w:eastAsia="zh-CN"/>
        </w:rPr>
        <w:t>局长</w:t>
      </w:r>
    </w:p>
    <w:p>
      <w:pPr>
        <w:keepNext w:val="0"/>
        <w:keepLines w:val="0"/>
        <w:pageBreakBefore w:val="0"/>
        <w:widowControl w:val="0"/>
        <w:kinsoku/>
        <w:wordWrap/>
        <w:overflowPunct/>
        <w:topLinePunct w:val="0"/>
        <w:autoSpaceDE/>
        <w:autoSpaceDN/>
        <w:bidi w:val="0"/>
        <w:adjustRightInd/>
        <w:snapToGrid/>
        <w:spacing w:line="580" w:lineRule="exact"/>
        <w:ind w:firstLine="1932" w:firstLineChars="600"/>
        <w:textAlignment w:val="auto"/>
        <w:rPr>
          <w:rFonts w:hint="eastAsia" w:ascii="仿宋" w:hAnsi="仿宋" w:eastAsia="仿宋" w:cs="仿宋"/>
          <w:color w:val="auto"/>
          <w:spacing w:val="11"/>
          <w:sz w:val="32"/>
          <w:szCs w:val="32"/>
          <w:lang w:eastAsia="zh-CN"/>
        </w:rPr>
      </w:pPr>
      <w:r>
        <w:rPr>
          <w:rFonts w:hint="eastAsia" w:ascii="仿宋" w:hAnsi="仿宋" w:eastAsia="仿宋" w:cs="仿宋"/>
          <w:color w:val="auto"/>
          <w:spacing w:val="11"/>
          <w:sz w:val="32"/>
          <w:szCs w:val="32"/>
          <w:lang w:val="en-US" w:eastAsia="zh-CN"/>
        </w:rPr>
        <w:t xml:space="preserve">陈  黎  </w:t>
      </w:r>
      <w:r>
        <w:rPr>
          <w:rFonts w:hint="eastAsia" w:ascii="仿宋" w:hAnsi="仿宋" w:eastAsia="仿宋" w:cs="仿宋"/>
          <w:color w:val="auto"/>
          <w:spacing w:val="11"/>
          <w:sz w:val="32"/>
          <w:szCs w:val="32"/>
          <w:lang w:eastAsia="zh-CN"/>
        </w:rPr>
        <w:t>市自然资源和规划局</w:t>
      </w:r>
      <w:r>
        <w:rPr>
          <w:rFonts w:hint="eastAsia" w:ascii="仿宋" w:hAnsi="仿宋" w:eastAsia="仿宋" w:cs="仿宋"/>
          <w:color w:val="auto"/>
          <w:spacing w:val="11"/>
          <w:sz w:val="32"/>
          <w:szCs w:val="32"/>
          <w:lang w:val="en-US" w:eastAsia="zh-CN"/>
        </w:rPr>
        <w:t>局长</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赵  站  市统计局局长</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万小成  市科技局局长</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王柳彦  市体育局局长</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赖小青  市文化广电和旅游局局长</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赵勇军  市住房和城乡建设局局长</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张  鹏  市工业和信息化局局长</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姚  超  市行政审批和政务信息管理局局长</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于向阳  市市场监督管理局局长</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旦祥胜  市邮政管理局局长</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高  山  驻马店海关关长</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王同良  驻马店车务段段长</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李迎彬  驿城区政府常务副县长</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程  书  开发区党工委委员、管委会副主任</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刘长运  高新区党工委委员、管委会副主任</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陈志勇  市城乡一体化示范区二级调研员</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王  宁  遂平县政府常务副县长</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杨  坡  确山县政府常务副县长</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侯华灵  西平县政府常务副县长</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戴沅航  上蔡县政府常务副县长</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韩  靖  平舆县政府常务副县长</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陈广平  泌阳县政府常务副县长</w:t>
      </w:r>
    </w:p>
    <w:p>
      <w:pPr>
        <w:keepNext w:val="0"/>
        <w:keepLines w:val="0"/>
        <w:pageBreakBefore w:val="0"/>
        <w:widowControl w:val="0"/>
        <w:kinsoku/>
        <w:wordWrap/>
        <w:overflowPunct/>
        <w:topLinePunct w:val="0"/>
        <w:autoSpaceDE/>
        <w:autoSpaceDN/>
        <w:bidi w:val="0"/>
        <w:adjustRightInd/>
        <w:snapToGrid/>
        <w:spacing w:line="58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梁  浩  正阳县政府常务副县长</w:t>
      </w:r>
    </w:p>
    <w:p>
      <w:pPr>
        <w:keepNext w:val="0"/>
        <w:keepLines w:val="0"/>
        <w:pageBreakBefore w:val="0"/>
        <w:widowControl w:val="0"/>
        <w:kinsoku/>
        <w:wordWrap/>
        <w:overflowPunct/>
        <w:topLinePunct w:val="0"/>
        <w:autoSpaceDE/>
        <w:autoSpaceDN/>
        <w:bidi w:val="0"/>
        <w:adjustRightInd/>
        <w:snapToGrid/>
        <w:spacing w:line="58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孙  伟  汝南县政府常务副县长</w:t>
      </w:r>
    </w:p>
    <w:p>
      <w:pPr>
        <w:keepNext w:val="0"/>
        <w:keepLines w:val="0"/>
        <w:pageBreakBefore w:val="0"/>
        <w:widowControl w:val="0"/>
        <w:kinsoku/>
        <w:wordWrap/>
        <w:overflowPunct/>
        <w:topLinePunct w:val="0"/>
        <w:autoSpaceDE/>
        <w:autoSpaceDN/>
        <w:bidi w:val="0"/>
        <w:adjustRightInd/>
        <w:snapToGrid/>
        <w:spacing w:line="58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孙  岑  新蔡县政府副县长</w:t>
      </w:r>
    </w:p>
    <w:p>
      <w:pPr>
        <w:keepNext w:val="0"/>
        <w:keepLines w:val="0"/>
        <w:pageBreakBefore w:val="0"/>
        <w:widowControl w:val="0"/>
        <w:kinsoku/>
        <w:wordWrap/>
        <w:overflowPunct/>
        <w:topLinePunct w:val="0"/>
        <w:autoSpaceDE/>
        <w:autoSpaceDN/>
        <w:bidi w:val="0"/>
        <w:adjustRightInd/>
        <w:snapToGrid/>
        <w:spacing w:line="58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李卫华  中原高速驻马店分公司党委书记</w:t>
      </w:r>
    </w:p>
    <w:p>
      <w:pPr>
        <w:keepNext w:val="0"/>
        <w:keepLines w:val="0"/>
        <w:pageBreakBefore w:val="0"/>
        <w:widowControl w:val="0"/>
        <w:kinsoku/>
        <w:wordWrap/>
        <w:overflowPunct/>
        <w:topLinePunct w:val="0"/>
        <w:autoSpaceDE/>
        <w:autoSpaceDN/>
        <w:bidi w:val="0"/>
        <w:adjustRightInd/>
        <w:snapToGrid/>
        <w:spacing w:line="58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孔振华  驻马店国电热电公司党委书记、董事长</w:t>
      </w:r>
    </w:p>
    <w:p>
      <w:pPr>
        <w:keepNext w:val="0"/>
        <w:keepLines w:val="0"/>
        <w:pageBreakBefore w:val="0"/>
        <w:widowControl w:val="0"/>
        <w:kinsoku/>
        <w:wordWrap/>
        <w:overflowPunct/>
        <w:topLinePunct w:val="0"/>
        <w:autoSpaceDE/>
        <w:autoSpaceDN/>
        <w:bidi w:val="0"/>
        <w:adjustRightInd/>
        <w:snapToGrid/>
        <w:spacing w:line="58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王东升  恒兴物流公司董事长</w:t>
      </w:r>
    </w:p>
    <w:p>
      <w:pPr>
        <w:keepNext w:val="0"/>
        <w:keepLines w:val="0"/>
        <w:pageBreakBefore w:val="0"/>
        <w:widowControl w:val="0"/>
        <w:kinsoku/>
        <w:wordWrap/>
        <w:overflowPunct/>
        <w:topLinePunct w:val="0"/>
        <w:autoSpaceDE/>
        <w:autoSpaceDN/>
        <w:bidi w:val="0"/>
        <w:adjustRightInd/>
        <w:snapToGrid/>
        <w:spacing w:line="580" w:lineRule="exact"/>
        <w:ind w:firstLine="1932" w:firstLineChars="6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倪  勇  武汉铁路物流中心驻马店营业部总经理</w:t>
      </w:r>
    </w:p>
    <w:p>
      <w:pPr>
        <w:keepNext w:val="0"/>
        <w:keepLines w:val="0"/>
        <w:pageBreakBefore w:val="0"/>
        <w:widowControl w:val="0"/>
        <w:kinsoku/>
        <w:wordWrap/>
        <w:overflowPunct/>
        <w:topLinePunct w:val="0"/>
        <w:autoSpaceDE/>
        <w:autoSpaceDN/>
        <w:bidi w:val="0"/>
        <w:adjustRightInd/>
        <w:snapToGrid/>
        <w:spacing w:line="580" w:lineRule="exact"/>
        <w:ind w:firstLine="644" w:firstLineChars="200"/>
        <w:textAlignment w:val="auto"/>
        <w:rPr>
          <w:rFonts w:hint="eastAsia" w:ascii="仿宋" w:hAnsi="仿宋" w:eastAsia="仿宋" w:cs="仿宋"/>
          <w:color w:val="auto"/>
          <w:spacing w:val="11"/>
          <w:sz w:val="32"/>
          <w:szCs w:val="32"/>
          <w:lang w:val="en-US" w:eastAsia="zh-CN"/>
        </w:rPr>
      </w:pPr>
      <w:r>
        <w:rPr>
          <w:rFonts w:hint="eastAsia" w:ascii="仿宋" w:hAnsi="仿宋" w:eastAsia="仿宋" w:cs="仿宋"/>
          <w:color w:val="auto"/>
          <w:spacing w:val="11"/>
          <w:sz w:val="32"/>
          <w:szCs w:val="32"/>
          <w:lang w:val="en-US" w:eastAsia="zh-CN"/>
        </w:rPr>
        <w:t>加快实施物流拉动打造枢纽经济优势工作专班下设办公室，办公室设在市发展和改革委员会，罗宇威同志兼任办公室主任，主要负责办公室的日常工作。</w:t>
      </w:r>
    </w:p>
    <w:p>
      <w:pPr>
        <w:keepNext w:val="0"/>
        <w:keepLines w:val="0"/>
        <w:pageBreakBefore w:val="0"/>
        <w:widowControl w:val="0"/>
        <w:kinsoku/>
        <w:wordWrap/>
        <w:overflowPunct/>
        <w:topLinePunct w:val="0"/>
        <w:autoSpaceDE/>
        <w:autoSpaceDN/>
        <w:bidi w:val="0"/>
        <w:adjustRightInd/>
        <w:snapToGrid/>
        <w:spacing w:line="580" w:lineRule="exact"/>
        <w:ind w:firstLine="644" w:firstLineChars="200"/>
        <w:textAlignment w:val="auto"/>
        <w:rPr>
          <w:rFonts w:hint="eastAsia" w:ascii="黑体" w:hAnsi="黑体" w:eastAsia="黑体" w:cs="黑体"/>
          <w:color w:val="auto"/>
          <w:spacing w:val="11"/>
          <w:sz w:val="32"/>
          <w:szCs w:val="32"/>
          <w:lang w:val="en-US" w:eastAsia="zh-CN"/>
        </w:rPr>
      </w:pPr>
      <w:r>
        <w:rPr>
          <w:rFonts w:hint="eastAsia" w:ascii="黑体" w:hAnsi="黑体" w:eastAsia="黑体" w:cs="黑体"/>
          <w:color w:val="auto"/>
          <w:spacing w:val="11"/>
          <w:sz w:val="32"/>
          <w:szCs w:val="32"/>
          <w:lang w:val="en-US" w:eastAsia="zh-CN"/>
        </w:rPr>
        <w:t>二、推进机制</w:t>
      </w:r>
    </w:p>
    <w:p>
      <w:pPr>
        <w:keepNext w:val="0"/>
        <w:keepLines w:val="0"/>
        <w:pageBreakBefore w:val="0"/>
        <w:widowControl w:val="0"/>
        <w:kinsoku/>
        <w:wordWrap/>
        <w:overflowPunct/>
        <w:topLinePunct w:val="0"/>
        <w:autoSpaceDE/>
        <w:autoSpaceDN/>
        <w:bidi w:val="0"/>
        <w:adjustRightInd/>
        <w:snapToGrid/>
        <w:spacing w:line="580" w:lineRule="exact"/>
        <w:ind w:firstLine="644" w:firstLineChars="200"/>
        <w:textAlignment w:val="auto"/>
        <w:rPr>
          <w:rFonts w:hint="eastAsia" w:ascii="仿宋" w:hAnsi="仿宋" w:eastAsia="仿宋" w:cs="仿宋"/>
          <w:color w:val="auto"/>
          <w:spacing w:val="11"/>
          <w:sz w:val="32"/>
          <w:szCs w:val="32"/>
        </w:rPr>
      </w:pPr>
      <w:r>
        <w:rPr>
          <w:rFonts w:hint="eastAsia" w:ascii="楷体" w:hAnsi="楷体" w:eastAsia="楷体" w:cs="楷体"/>
          <w:color w:val="auto"/>
          <w:spacing w:val="11"/>
          <w:sz w:val="32"/>
          <w:szCs w:val="32"/>
          <w:lang w:eastAsia="zh-CN"/>
        </w:rPr>
        <w:t>（一）工作联动机制。</w:t>
      </w:r>
      <w:r>
        <w:rPr>
          <w:rFonts w:hint="eastAsia" w:ascii="仿宋" w:hAnsi="仿宋" w:eastAsia="仿宋" w:cs="仿宋"/>
          <w:color w:val="auto"/>
          <w:spacing w:val="11"/>
          <w:sz w:val="32"/>
          <w:szCs w:val="32"/>
        </w:rPr>
        <w:t>建立市级统筹、部门牵头、县区主抓、企业参与的</w:t>
      </w:r>
      <w:r>
        <w:rPr>
          <w:rFonts w:hint="eastAsia" w:ascii="仿宋" w:hAnsi="仿宋" w:eastAsia="仿宋" w:cs="仿宋"/>
          <w:color w:val="auto"/>
          <w:spacing w:val="11"/>
          <w:sz w:val="32"/>
          <w:szCs w:val="32"/>
          <w:lang w:eastAsia="zh-CN"/>
        </w:rPr>
        <w:t>“四级”</w:t>
      </w:r>
      <w:r>
        <w:rPr>
          <w:rFonts w:hint="eastAsia" w:ascii="仿宋" w:hAnsi="仿宋" w:eastAsia="仿宋" w:cs="仿宋"/>
          <w:color w:val="auto"/>
          <w:spacing w:val="11"/>
          <w:sz w:val="32"/>
          <w:szCs w:val="32"/>
        </w:rPr>
        <w:t>联动工作机制，切实推动全市各</w:t>
      </w:r>
      <w:r>
        <w:rPr>
          <w:rFonts w:hint="eastAsia" w:ascii="仿宋" w:hAnsi="仿宋" w:eastAsia="仿宋" w:cs="仿宋"/>
          <w:color w:val="auto"/>
          <w:spacing w:val="11"/>
          <w:sz w:val="32"/>
          <w:szCs w:val="32"/>
          <w:lang w:eastAsia="zh-CN"/>
        </w:rPr>
        <w:t>县区</w:t>
      </w:r>
      <w:r>
        <w:rPr>
          <w:rFonts w:hint="eastAsia" w:ascii="仿宋" w:hAnsi="仿宋" w:eastAsia="仿宋" w:cs="仿宋"/>
          <w:color w:val="auto"/>
          <w:spacing w:val="11"/>
          <w:sz w:val="32"/>
          <w:szCs w:val="32"/>
        </w:rPr>
        <w:t>、各</w:t>
      </w:r>
      <w:r>
        <w:rPr>
          <w:rFonts w:hint="eastAsia" w:ascii="仿宋" w:hAnsi="仿宋" w:eastAsia="仿宋" w:cs="仿宋"/>
          <w:color w:val="auto"/>
          <w:spacing w:val="11"/>
          <w:sz w:val="32"/>
          <w:szCs w:val="32"/>
          <w:lang w:eastAsia="zh-CN"/>
        </w:rPr>
        <w:t>有关</w:t>
      </w:r>
      <w:r>
        <w:rPr>
          <w:rFonts w:hint="eastAsia" w:ascii="仿宋" w:hAnsi="仿宋" w:eastAsia="仿宋" w:cs="仿宋"/>
          <w:color w:val="auto"/>
          <w:spacing w:val="11"/>
          <w:sz w:val="32"/>
          <w:szCs w:val="32"/>
        </w:rPr>
        <w:t>部门和各类资源集聚</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凝聚合力开展工作</w:t>
      </w:r>
      <w:r>
        <w:rPr>
          <w:rFonts w:hint="eastAsia" w:ascii="仿宋" w:hAnsi="仿宋" w:eastAsia="仿宋" w:cs="仿宋"/>
          <w:color w:val="auto"/>
          <w:spacing w:val="11"/>
          <w:sz w:val="32"/>
          <w:szCs w:val="32"/>
          <w:lang w:eastAsia="zh-CN"/>
        </w:rPr>
        <w:t>，</w:t>
      </w:r>
      <w:r>
        <w:rPr>
          <w:rFonts w:hint="eastAsia" w:ascii="仿宋" w:hAnsi="仿宋" w:eastAsia="仿宋" w:cs="仿宋"/>
          <w:color w:val="auto"/>
          <w:spacing w:val="11"/>
          <w:sz w:val="32"/>
          <w:szCs w:val="32"/>
        </w:rPr>
        <w:t>形成</w:t>
      </w:r>
      <w:r>
        <w:rPr>
          <w:rFonts w:hint="eastAsia" w:ascii="仿宋" w:hAnsi="仿宋" w:eastAsia="仿宋" w:cs="仿宋"/>
          <w:color w:val="auto"/>
          <w:spacing w:val="11"/>
          <w:sz w:val="32"/>
          <w:szCs w:val="32"/>
          <w:lang w:eastAsia="zh-CN"/>
        </w:rPr>
        <w:t>齐抓共管</w:t>
      </w:r>
      <w:r>
        <w:rPr>
          <w:rFonts w:hint="eastAsia" w:ascii="仿宋" w:hAnsi="仿宋" w:eastAsia="仿宋" w:cs="仿宋"/>
          <w:color w:val="auto"/>
          <w:spacing w:val="11"/>
          <w:sz w:val="32"/>
          <w:szCs w:val="32"/>
        </w:rPr>
        <w:t>发展合力，</w:t>
      </w:r>
      <w:r>
        <w:rPr>
          <w:rFonts w:hint="eastAsia" w:ascii="仿宋" w:hAnsi="仿宋" w:eastAsia="仿宋" w:cs="仿宋"/>
          <w:color w:val="auto"/>
          <w:spacing w:val="11"/>
          <w:sz w:val="32"/>
          <w:szCs w:val="32"/>
          <w:lang w:eastAsia="zh-CN"/>
        </w:rPr>
        <w:t>为</w:t>
      </w:r>
      <w:r>
        <w:rPr>
          <w:rFonts w:hint="eastAsia" w:ascii="仿宋" w:hAnsi="仿宋" w:eastAsia="仿宋" w:cs="仿宋"/>
          <w:color w:val="auto"/>
          <w:spacing w:val="11"/>
          <w:sz w:val="32"/>
          <w:szCs w:val="32"/>
        </w:rPr>
        <w:t>全力打造</w:t>
      </w:r>
      <w:r>
        <w:rPr>
          <w:rFonts w:hint="eastAsia" w:ascii="仿宋" w:hAnsi="仿宋" w:eastAsia="仿宋" w:cs="仿宋"/>
          <w:color w:val="auto"/>
          <w:spacing w:val="11"/>
          <w:sz w:val="32"/>
          <w:szCs w:val="32"/>
          <w:lang w:val="en-US" w:eastAsia="zh-CN"/>
        </w:rPr>
        <w:t>陆港型国家物流枢纽承载城市，</w:t>
      </w:r>
      <w:r>
        <w:rPr>
          <w:rFonts w:hint="eastAsia" w:ascii="仿宋" w:hAnsi="仿宋" w:eastAsia="仿宋" w:cs="仿宋"/>
          <w:color w:val="auto"/>
          <w:spacing w:val="11"/>
          <w:sz w:val="32"/>
          <w:szCs w:val="32"/>
        </w:rPr>
        <w:t>推动枢纽经济提速提质发展，加快现代化区域中心城市建设提供坚实支撑。</w:t>
      </w:r>
    </w:p>
    <w:p>
      <w:pPr>
        <w:keepNext w:val="0"/>
        <w:keepLines w:val="0"/>
        <w:pageBreakBefore w:val="0"/>
        <w:widowControl w:val="0"/>
        <w:kinsoku/>
        <w:wordWrap/>
        <w:overflowPunct/>
        <w:topLinePunct w:val="0"/>
        <w:autoSpaceDE/>
        <w:autoSpaceDN/>
        <w:bidi w:val="0"/>
        <w:adjustRightInd/>
        <w:snapToGrid/>
        <w:spacing w:line="580" w:lineRule="exact"/>
        <w:ind w:firstLine="644" w:firstLineChars="200"/>
        <w:textAlignment w:val="auto"/>
        <w:rPr>
          <w:rFonts w:hint="eastAsia" w:ascii="仿宋" w:hAnsi="仿宋" w:eastAsia="仿宋" w:cs="仿宋"/>
          <w:color w:val="auto"/>
          <w:spacing w:val="11"/>
          <w:sz w:val="32"/>
          <w:szCs w:val="32"/>
        </w:rPr>
      </w:pPr>
      <w:r>
        <w:rPr>
          <w:rFonts w:hint="eastAsia" w:ascii="楷体" w:hAnsi="楷体" w:eastAsia="楷体" w:cs="楷体"/>
          <w:color w:val="auto"/>
          <w:spacing w:val="11"/>
          <w:sz w:val="32"/>
          <w:szCs w:val="32"/>
          <w:lang w:val="en-US" w:eastAsia="zh-CN"/>
        </w:rPr>
        <w:t>（二）工作台账机制。</w:t>
      </w:r>
      <w:r>
        <w:rPr>
          <w:rFonts w:hint="eastAsia" w:ascii="仿宋" w:hAnsi="仿宋" w:eastAsia="仿宋" w:cs="仿宋"/>
          <w:color w:val="auto"/>
          <w:spacing w:val="11"/>
          <w:sz w:val="32"/>
          <w:szCs w:val="32"/>
          <w:lang w:val="en-US" w:eastAsia="zh-CN"/>
        </w:rPr>
        <w:t>根据《驻马店市加快实施物流拉动打造枢纽经济优势实施方案》，</w:t>
      </w:r>
      <w:r>
        <w:rPr>
          <w:rFonts w:hint="eastAsia" w:ascii="仿宋" w:hAnsi="仿宋" w:eastAsia="仿宋" w:cs="仿宋"/>
          <w:color w:val="auto"/>
          <w:spacing w:val="11"/>
          <w:sz w:val="32"/>
          <w:szCs w:val="32"/>
          <w:lang w:eastAsia="zh-CN"/>
        </w:rPr>
        <w:t>由工作专班办公室负责建立工作任务台账，工作台账主要包括工作任务、责任单位、完成时限等内容；对在工作推进过程中出现的新情况、新目标、新任务，实行动态调整机制，及时将有关任务充实完善到</w:t>
      </w:r>
      <w:r>
        <w:rPr>
          <w:rFonts w:hint="eastAsia" w:ascii="仿宋" w:hAnsi="仿宋" w:eastAsia="仿宋" w:cs="仿宋"/>
          <w:color w:val="auto"/>
          <w:spacing w:val="11"/>
          <w:sz w:val="32"/>
          <w:szCs w:val="32"/>
        </w:rPr>
        <w:t>台账</w:t>
      </w:r>
      <w:r>
        <w:rPr>
          <w:rFonts w:hint="eastAsia" w:ascii="仿宋" w:hAnsi="仿宋" w:eastAsia="仿宋" w:cs="仿宋"/>
          <w:color w:val="auto"/>
          <w:spacing w:val="11"/>
          <w:sz w:val="32"/>
          <w:szCs w:val="32"/>
          <w:lang w:eastAsia="zh-CN"/>
        </w:rPr>
        <w:t>内容中，达到</w:t>
      </w:r>
      <w:r>
        <w:rPr>
          <w:rFonts w:hint="eastAsia" w:ascii="仿宋" w:hAnsi="仿宋" w:eastAsia="仿宋" w:cs="仿宋"/>
          <w:color w:val="auto"/>
          <w:spacing w:val="11"/>
          <w:sz w:val="32"/>
          <w:szCs w:val="32"/>
        </w:rPr>
        <w:t>以台账促落实，形成责任明确、层层负责的工作体系，确保工作顺利推进、落到实处。</w:t>
      </w:r>
    </w:p>
    <w:p>
      <w:pPr>
        <w:keepNext w:val="0"/>
        <w:keepLines w:val="0"/>
        <w:pageBreakBefore w:val="0"/>
        <w:widowControl w:val="0"/>
        <w:kinsoku/>
        <w:wordWrap/>
        <w:overflowPunct/>
        <w:topLinePunct w:val="0"/>
        <w:autoSpaceDE/>
        <w:autoSpaceDN/>
        <w:bidi w:val="0"/>
        <w:adjustRightInd/>
        <w:snapToGrid/>
        <w:spacing w:line="580" w:lineRule="exact"/>
        <w:ind w:firstLine="644" w:firstLineChars="200"/>
        <w:textAlignment w:val="auto"/>
        <w:rPr>
          <w:rFonts w:hint="eastAsia" w:ascii="仿宋" w:hAnsi="仿宋" w:eastAsia="仿宋" w:cs="仿宋"/>
          <w:color w:val="auto"/>
          <w:spacing w:val="11"/>
          <w:sz w:val="32"/>
          <w:szCs w:val="32"/>
          <w:lang w:eastAsia="zh-CN"/>
        </w:rPr>
      </w:pPr>
      <w:r>
        <w:rPr>
          <w:rFonts w:hint="eastAsia" w:ascii="楷体" w:hAnsi="楷体" w:eastAsia="楷体" w:cs="楷体"/>
          <w:color w:val="auto"/>
          <w:spacing w:val="11"/>
          <w:sz w:val="32"/>
          <w:szCs w:val="32"/>
          <w:lang w:eastAsia="zh-CN"/>
        </w:rPr>
        <w:t>（三）工作调度机制。</w:t>
      </w:r>
      <w:r>
        <w:rPr>
          <w:rFonts w:hint="eastAsia" w:ascii="仿宋" w:hAnsi="仿宋" w:eastAsia="仿宋" w:cs="仿宋"/>
          <w:color w:val="auto"/>
          <w:spacing w:val="11"/>
          <w:sz w:val="32"/>
          <w:szCs w:val="32"/>
          <w:lang w:eastAsia="zh-CN"/>
        </w:rPr>
        <w:t>采取“定期调度和不定期调度”相结合的方式进行。定期调度，各成员单位和目标任务牵头单位每</w:t>
      </w:r>
      <w:r>
        <w:rPr>
          <w:rFonts w:hint="eastAsia" w:ascii="仿宋" w:hAnsi="仿宋" w:eastAsia="仿宋" w:cs="仿宋"/>
          <w:color w:val="auto"/>
          <w:spacing w:val="11"/>
          <w:sz w:val="32"/>
          <w:szCs w:val="32"/>
          <w:lang w:val="en-US" w:eastAsia="zh-CN"/>
        </w:rPr>
        <w:t>季度末月25日前以电子稿形式</w:t>
      </w:r>
      <w:r>
        <w:rPr>
          <w:rFonts w:hint="eastAsia" w:ascii="仿宋" w:hAnsi="仿宋" w:eastAsia="仿宋" w:cs="仿宋"/>
          <w:color w:val="auto"/>
          <w:spacing w:val="11"/>
          <w:sz w:val="32"/>
          <w:szCs w:val="32"/>
          <w:lang w:eastAsia="zh-CN"/>
        </w:rPr>
        <w:t>向工作专班办公室（邮箱：</w:t>
      </w:r>
      <w:r>
        <w:rPr>
          <w:rFonts w:hint="eastAsia" w:ascii="仿宋" w:hAnsi="仿宋" w:eastAsia="仿宋" w:cs="仿宋"/>
          <w:color w:val="auto"/>
          <w:spacing w:val="11"/>
          <w:sz w:val="32"/>
          <w:szCs w:val="32"/>
          <w:lang w:val="en-US" w:eastAsia="zh-CN"/>
        </w:rPr>
        <w:t>zmdfwyb@163.com</w:t>
      </w:r>
      <w:r>
        <w:rPr>
          <w:rFonts w:hint="eastAsia" w:ascii="仿宋" w:hAnsi="仿宋" w:eastAsia="仿宋" w:cs="仿宋"/>
          <w:color w:val="auto"/>
          <w:spacing w:val="11"/>
          <w:sz w:val="32"/>
          <w:szCs w:val="32"/>
          <w:lang w:eastAsia="zh-CN"/>
        </w:rPr>
        <w:t>）报送工作推进情况、存在问题及困难建议，对报送的问题和困难建议，由专班办公室负责统计汇总，提交专班工作例会进行协调解决推进。不定期调度，根据工作需要，不定期到工作现场、任务现场进行实地调研，全面掌握各成员单位工作开展情况。</w:t>
      </w:r>
    </w:p>
    <w:p>
      <w:pPr>
        <w:keepNext w:val="0"/>
        <w:keepLines w:val="0"/>
        <w:pageBreakBefore w:val="0"/>
        <w:widowControl w:val="0"/>
        <w:kinsoku/>
        <w:wordWrap/>
        <w:overflowPunct/>
        <w:topLinePunct w:val="0"/>
        <w:autoSpaceDE/>
        <w:autoSpaceDN/>
        <w:bidi w:val="0"/>
        <w:adjustRightInd/>
        <w:snapToGrid/>
        <w:spacing w:line="580" w:lineRule="exact"/>
        <w:ind w:firstLine="644" w:firstLineChars="200"/>
        <w:textAlignment w:val="auto"/>
        <w:rPr>
          <w:rFonts w:hint="eastAsia" w:ascii="仿宋" w:hAnsi="仿宋" w:eastAsia="仿宋" w:cs="仿宋"/>
          <w:color w:val="auto"/>
          <w:spacing w:val="11"/>
          <w:sz w:val="32"/>
          <w:szCs w:val="32"/>
        </w:rPr>
      </w:pPr>
      <w:r>
        <w:rPr>
          <w:rFonts w:hint="eastAsia" w:ascii="楷体" w:hAnsi="楷体" w:eastAsia="楷体" w:cs="楷体"/>
          <w:color w:val="auto"/>
          <w:spacing w:val="11"/>
          <w:sz w:val="32"/>
          <w:szCs w:val="32"/>
          <w:lang w:eastAsia="zh-CN"/>
        </w:rPr>
        <w:t>（四）工作例会机制。</w:t>
      </w:r>
      <w:r>
        <w:rPr>
          <w:rFonts w:hint="eastAsia" w:ascii="仿宋" w:hAnsi="仿宋" w:eastAsia="仿宋" w:cs="仿宋"/>
          <w:color w:val="auto"/>
          <w:spacing w:val="11"/>
          <w:sz w:val="32"/>
          <w:szCs w:val="32"/>
        </w:rPr>
        <w:t>工作专班每</w:t>
      </w:r>
      <w:r>
        <w:rPr>
          <w:rFonts w:hint="eastAsia" w:ascii="仿宋" w:hAnsi="仿宋" w:eastAsia="仿宋" w:cs="仿宋"/>
          <w:color w:val="auto"/>
          <w:spacing w:val="11"/>
          <w:sz w:val="32"/>
          <w:szCs w:val="32"/>
          <w:lang w:val="en-US" w:eastAsia="zh-CN"/>
        </w:rPr>
        <w:t>半年</w:t>
      </w:r>
      <w:r>
        <w:rPr>
          <w:rFonts w:hint="eastAsia" w:ascii="仿宋" w:hAnsi="仿宋" w:eastAsia="仿宋" w:cs="仿宋"/>
          <w:color w:val="auto"/>
          <w:spacing w:val="11"/>
          <w:sz w:val="32"/>
          <w:szCs w:val="32"/>
        </w:rPr>
        <w:t>召开一次成员单位调度会，</w:t>
      </w:r>
      <w:r>
        <w:rPr>
          <w:rFonts w:hint="eastAsia" w:ascii="仿宋" w:hAnsi="仿宋" w:eastAsia="仿宋" w:cs="仿宋"/>
          <w:color w:val="auto"/>
          <w:spacing w:val="11"/>
          <w:sz w:val="32"/>
          <w:szCs w:val="32"/>
          <w:lang w:eastAsia="zh-CN"/>
        </w:rPr>
        <w:t>听取各成员单位</w:t>
      </w:r>
      <w:r>
        <w:rPr>
          <w:rFonts w:hint="eastAsia" w:ascii="仿宋" w:hAnsi="仿宋" w:eastAsia="仿宋" w:cs="仿宋"/>
          <w:color w:val="auto"/>
          <w:spacing w:val="11"/>
          <w:sz w:val="32"/>
          <w:szCs w:val="32"/>
        </w:rPr>
        <w:t>工作</w:t>
      </w:r>
      <w:r>
        <w:rPr>
          <w:rFonts w:hint="eastAsia" w:ascii="仿宋" w:hAnsi="仿宋" w:eastAsia="仿宋" w:cs="仿宋"/>
          <w:color w:val="auto"/>
          <w:spacing w:val="11"/>
          <w:sz w:val="32"/>
          <w:szCs w:val="32"/>
          <w:lang w:eastAsia="zh-CN"/>
        </w:rPr>
        <w:t>汇报</w:t>
      </w:r>
      <w:r>
        <w:rPr>
          <w:rFonts w:hint="eastAsia" w:ascii="仿宋" w:hAnsi="仿宋" w:eastAsia="仿宋" w:cs="仿宋"/>
          <w:color w:val="auto"/>
          <w:spacing w:val="11"/>
          <w:sz w:val="32"/>
          <w:szCs w:val="32"/>
        </w:rPr>
        <w:t>、</w:t>
      </w:r>
      <w:r>
        <w:rPr>
          <w:rFonts w:hint="eastAsia" w:ascii="仿宋" w:hAnsi="仿宋" w:eastAsia="仿宋" w:cs="仿宋"/>
          <w:color w:val="auto"/>
          <w:spacing w:val="11"/>
          <w:sz w:val="32"/>
          <w:szCs w:val="32"/>
          <w:lang w:eastAsia="zh-CN"/>
        </w:rPr>
        <w:t>研究加快实施物流拉动打造枢纽经济优势工作中</w:t>
      </w:r>
      <w:r>
        <w:rPr>
          <w:rFonts w:hint="eastAsia" w:ascii="仿宋" w:hAnsi="仿宋" w:eastAsia="仿宋" w:cs="仿宋"/>
          <w:color w:val="auto"/>
          <w:spacing w:val="11"/>
          <w:sz w:val="32"/>
          <w:szCs w:val="32"/>
        </w:rPr>
        <w:t>存在</w:t>
      </w:r>
      <w:r>
        <w:rPr>
          <w:rFonts w:hint="eastAsia" w:ascii="仿宋" w:hAnsi="仿宋" w:eastAsia="仿宋" w:cs="仿宋"/>
          <w:color w:val="auto"/>
          <w:spacing w:val="11"/>
          <w:sz w:val="32"/>
          <w:szCs w:val="32"/>
          <w:lang w:eastAsia="zh-CN"/>
        </w:rPr>
        <w:t>的困难和</w:t>
      </w:r>
      <w:r>
        <w:rPr>
          <w:rFonts w:hint="eastAsia" w:ascii="仿宋" w:hAnsi="仿宋" w:eastAsia="仿宋" w:cs="仿宋"/>
          <w:color w:val="auto"/>
          <w:spacing w:val="11"/>
          <w:sz w:val="32"/>
          <w:szCs w:val="32"/>
        </w:rPr>
        <w:t>问题</w:t>
      </w:r>
      <w:r>
        <w:rPr>
          <w:rFonts w:hint="eastAsia" w:ascii="仿宋" w:hAnsi="仿宋" w:eastAsia="仿宋" w:cs="仿宋"/>
          <w:color w:val="auto"/>
          <w:spacing w:val="11"/>
          <w:sz w:val="32"/>
          <w:szCs w:val="32"/>
          <w:lang w:eastAsia="zh-CN"/>
        </w:rPr>
        <w:t>；对专班协调解决不了的问题，由专班办公室负责汇总提交市长项目推进例会进行协调解决。</w:t>
      </w:r>
    </w:p>
    <w:p>
      <w:pPr>
        <w:keepNext w:val="0"/>
        <w:keepLines w:val="0"/>
        <w:pageBreakBefore w:val="0"/>
        <w:widowControl w:val="0"/>
        <w:kinsoku/>
        <w:wordWrap/>
        <w:overflowPunct/>
        <w:topLinePunct w:val="0"/>
        <w:autoSpaceDE/>
        <w:autoSpaceDN/>
        <w:bidi w:val="0"/>
        <w:adjustRightInd/>
        <w:snapToGrid/>
        <w:spacing w:line="580" w:lineRule="exact"/>
        <w:ind w:firstLine="644" w:firstLineChars="200"/>
        <w:textAlignment w:val="auto"/>
        <w:rPr>
          <w:rFonts w:hint="eastAsia" w:ascii="仿宋" w:hAnsi="仿宋" w:eastAsia="仿宋" w:cs="仿宋"/>
          <w:color w:val="auto"/>
          <w:spacing w:val="11"/>
          <w:sz w:val="32"/>
          <w:szCs w:val="32"/>
          <w:lang w:val="en-US" w:eastAsia="zh-CN"/>
        </w:rPr>
      </w:pPr>
      <w:r>
        <w:rPr>
          <w:rFonts w:hint="eastAsia" w:ascii="楷体" w:hAnsi="楷体" w:eastAsia="楷体" w:cs="楷体"/>
          <w:color w:val="auto"/>
          <w:spacing w:val="11"/>
          <w:sz w:val="32"/>
          <w:szCs w:val="32"/>
          <w:lang w:eastAsia="zh-CN"/>
        </w:rPr>
        <w:t>（五）工作督导机制。</w:t>
      </w:r>
      <w:r>
        <w:rPr>
          <w:rFonts w:hint="eastAsia" w:ascii="仿宋" w:hAnsi="仿宋" w:eastAsia="仿宋" w:cs="仿宋"/>
          <w:color w:val="auto"/>
          <w:spacing w:val="11"/>
          <w:sz w:val="32"/>
          <w:szCs w:val="32"/>
          <w:lang w:val="en-US" w:eastAsia="zh-CN"/>
        </w:rPr>
        <w:t>由市政府督查室牵头，发改、商务、交通等部门配合，对照市加快实施物流拉动打造枢纽经济优势重点工作责任清单，加大对重点任务、重点事项等情况督导力度，强化跟踪问效，督促行动较慢、工作力度不够的单位及时整改、提高效能，以督导推动工作开展和责任落实。</w:t>
      </w:r>
    </w:p>
    <w:p>
      <w:pPr>
        <w:keepNext w:val="0"/>
        <w:keepLines w:val="0"/>
        <w:pageBreakBefore w:val="0"/>
        <w:widowControl w:val="0"/>
        <w:kinsoku/>
        <w:wordWrap/>
        <w:overflowPunct/>
        <w:topLinePunct w:val="0"/>
        <w:autoSpaceDE/>
        <w:autoSpaceDN/>
        <w:bidi w:val="0"/>
        <w:adjustRightInd/>
        <w:snapToGrid/>
        <w:spacing w:line="580" w:lineRule="exact"/>
        <w:ind w:firstLine="644" w:firstLineChars="200"/>
        <w:textAlignment w:val="auto"/>
        <w:rPr>
          <w:rFonts w:hint="eastAsia" w:ascii="仿宋" w:hAnsi="仿宋" w:eastAsia="仿宋" w:cs="仿宋"/>
          <w:color w:val="auto"/>
          <w:spacing w:val="6"/>
          <w:sz w:val="32"/>
          <w:szCs w:val="32"/>
        </w:rPr>
      </w:pPr>
      <w:r>
        <w:rPr>
          <w:rFonts w:hint="eastAsia" w:ascii="楷体" w:hAnsi="楷体" w:eastAsia="楷体" w:cs="楷体"/>
          <w:color w:val="auto"/>
          <w:spacing w:val="11"/>
          <w:sz w:val="32"/>
          <w:szCs w:val="32"/>
          <w:lang w:eastAsia="zh-CN"/>
        </w:rPr>
        <w:t>（六）</w:t>
      </w:r>
      <w:r>
        <w:rPr>
          <w:rFonts w:hint="eastAsia" w:ascii="楷体" w:hAnsi="楷体" w:eastAsia="楷体" w:cs="楷体"/>
          <w:color w:val="auto"/>
          <w:spacing w:val="6"/>
          <w:sz w:val="32"/>
          <w:szCs w:val="32"/>
          <w:lang w:eastAsia="zh-CN"/>
        </w:rPr>
        <w:t>工作保障机制。</w:t>
      </w:r>
      <w:r>
        <w:rPr>
          <w:rFonts w:hint="eastAsia" w:ascii="仿宋" w:hAnsi="仿宋" w:eastAsia="仿宋" w:cs="仿宋"/>
          <w:color w:val="auto"/>
          <w:spacing w:val="6"/>
          <w:sz w:val="32"/>
          <w:szCs w:val="32"/>
          <w:lang w:val="en-US" w:eastAsia="zh-CN"/>
        </w:rPr>
        <w:t>在组织领导方面，建立物流拉动枢纽经济工作专班，研究重大问题、协调推进重点工作，具备条件的县区和部门要比照市级层面成立专班，统筹推进本县区本部门物流业和枢纽经济发展工作；在要素保障方面，对实施方案涉及的重点项目在办理各项手续，争取上级资金中要给予优先保障和支持。</w:t>
      </w:r>
    </w:p>
    <w:p>
      <w:pPr>
        <w:pStyle w:val="2"/>
        <w:rPr>
          <w:rFonts w:hint="eastAsia"/>
          <w:color w:val="auto"/>
          <w:lang w:val="en-US" w:eastAsia="zh-CN"/>
        </w:rPr>
      </w:pPr>
    </w:p>
    <w:p>
      <w:pPr>
        <w:pStyle w:val="2"/>
        <w:rPr>
          <w:rFonts w:hint="eastAsia"/>
          <w:color w:val="auto"/>
          <w:lang w:val="en-US" w:eastAsia="zh-CN"/>
        </w:rPr>
      </w:pPr>
    </w:p>
    <w:sectPr>
      <w:pgSz w:w="11906" w:h="16838"/>
      <w:pgMar w:top="1984" w:right="1417" w:bottom="1814" w:left="1587" w:header="851" w:footer="1531" w:gutter="0"/>
      <w:pgNumType w:fmt="decimal"/>
      <w:cols w:space="0" w:num="1"/>
      <w:rtlGutter w:val="0"/>
      <w:docGrid w:type="linesAndChars" w:linePitch="286" w:charSpace="-4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CFC869-70B5-4317-8719-023E88E2C7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A619B314-E400-4961-83E1-4FE7F2CF70BA}"/>
  </w:font>
  <w:font w:name="仿宋">
    <w:panose1 w:val="02010609060101010101"/>
    <w:charset w:val="86"/>
    <w:family w:val="auto"/>
    <w:pitch w:val="default"/>
    <w:sig w:usb0="800002BF" w:usb1="38CF7CFA" w:usb2="00000016" w:usb3="00000000" w:csb0="00040001" w:csb1="00000000"/>
    <w:embedRegular r:id="rId3" w:fontKey="{B7AAF442-EDF1-42C0-8EB5-D17703BF3669}"/>
  </w:font>
  <w:font w:name="楷体">
    <w:panose1 w:val="02010609060101010101"/>
    <w:charset w:val="86"/>
    <w:family w:val="auto"/>
    <w:pitch w:val="default"/>
    <w:sig w:usb0="800002BF" w:usb1="38CF7CFA" w:usb2="00000016" w:usb3="00000000" w:csb0="00040001" w:csb1="00000000"/>
    <w:embedRegular r:id="rId4" w:fontKey="{293B3EDB-531B-4DE5-A0AC-DA1C2A420346}"/>
  </w:font>
  <w:font w:name="方正小标宋_GBK">
    <w:panose1 w:val="02000000000000000000"/>
    <w:charset w:val="86"/>
    <w:family w:val="auto"/>
    <w:pitch w:val="default"/>
    <w:sig w:usb0="A00002BF" w:usb1="38CF7CFA" w:usb2="00082016" w:usb3="00000000" w:csb0="00040001" w:csb1="00000000"/>
    <w:embedRegular r:id="rId5" w:fontKey="{0D66D2DC-A770-46BC-BE97-BAC3CDCDF15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17780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仿宋" w:hAnsi="仿宋" w:eastAsia="仿宋" w:cs="仿宋"/>
                              <w:sz w:val="28"/>
                              <w:szCs w:val="44"/>
                              <w:lang w:val="en-US" w:eastAsia="zh-CN"/>
                            </w:rPr>
                          </w:pPr>
                          <w:r>
                            <w:rPr>
                              <w:rFonts w:hint="default" w:ascii="Times New Roman" w:hAnsi="Times New Roman" w:eastAsia="仿宋" w:cs="Times New Roman"/>
                              <w:sz w:val="28"/>
                              <w:szCs w:val="44"/>
                              <w:lang w:eastAsia="zh-CN"/>
                            </w:rPr>
                            <w:t>—</w:t>
                          </w:r>
                          <w:r>
                            <w:rPr>
                              <w:rFonts w:hint="eastAsia" w:ascii="Times New Roman" w:hAnsi="Times New Roman" w:eastAsia="仿宋" w:cs="Times New Roman"/>
                              <w:sz w:val="28"/>
                              <w:szCs w:val="44"/>
                              <w:lang w:val="en-US" w:eastAsia="zh-CN"/>
                            </w:rPr>
                            <w:t xml:space="preserve"> </w:t>
                          </w:r>
                          <w:r>
                            <w:rPr>
                              <w:rFonts w:hint="default" w:ascii="Times New Roman" w:hAnsi="Times New Roman" w:eastAsia="仿宋" w:cs="Times New Roman"/>
                              <w:sz w:val="28"/>
                              <w:szCs w:val="44"/>
                              <w:lang w:val="en-US" w:eastAsia="zh-CN"/>
                            </w:rPr>
                            <w:t xml:space="preserve"> </w:t>
                          </w:r>
                          <w:r>
                            <w:rPr>
                              <w:rFonts w:hint="default" w:ascii="Times New Roman" w:hAnsi="Times New Roman" w:eastAsia="仿宋" w:cs="Times New Roman"/>
                              <w:sz w:val="28"/>
                              <w:szCs w:val="44"/>
                            </w:rPr>
                            <w:fldChar w:fldCharType="begin"/>
                          </w:r>
                          <w:r>
                            <w:rPr>
                              <w:rFonts w:hint="default" w:ascii="Times New Roman" w:hAnsi="Times New Roman" w:eastAsia="仿宋" w:cs="Times New Roman"/>
                              <w:sz w:val="28"/>
                              <w:szCs w:val="44"/>
                            </w:rPr>
                            <w:instrText xml:space="preserve"> PAGE  \* MERGEFORMAT </w:instrText>
                          </w:r>
                          <w:r>
                            <w:rPr>
                              <w:rFonts w:hint="default" w:ascii="Times New Roman" w:hAnsi="Times New Roman" w:eastAsia="仿宋" w:cs="Times New Roman"/>
                              <w:sz w:val="28"/>
                              <w:szCs w:val="44"/>
                            </w:rPr>
                            <w:fldChar w:fldCharType="separate"/>
                          </w:r>
                          <w:r>
                            <w:rPr>
                              <w:rFonts w:hint="default" w:ascii="Times New Roman" w:hAnsi="Times New Roman" w:eastAsia="仿宋" w:cs="Times New Roman"/>
                              <w:sz w:val="28"/>
                              <w:szCs w:val="44"/>
                            </w:rPr>
                            <w:t>1</w:t>
                          </w:r>
                          <w:r>
                            <w:rPr>
                              <w:rFonts w:hint="default" w:ascii="Times New Roman" w:hAnsi="Times New Roman" w:eastAsia="仿宋" w:cs="Times New Roman"/>
                              <w:sz w:val="28"/>
                              <w:szCs w:val="44"/>
                            </w:rPr>
                            <w:fldChar w:fldCharType="end"/>
                          </w:r>
                          <w:r>
                            <w:rPr>
                              <w:rFonts w:hint="eastAsia" w:ascii="Times New Roman" w:hAnsi="Times New Roman" w:eastAsia="仿宋" w:cs="Times New Roman"/>
                              <w:sz w:val="28"/>
                              <w:szCs w:val="44"/>
                              <w:lang w:val="en-US" w:eastAsia="zh-CN"/>
                            </w:rPr>
                            <w:t xml:space="preserve"> </w:t>
                          </w:r>
                          <w:r>
                            <w:rPr>
                              <w:rFonts w:hint="default" w:ascii="Times New Roman" w:hAnsi="Times New Roman" w:eastAsia="仿宋" w:cs="Times New Roman"/>
                              <w:sz w:val="28"/>
                              <w:szCs w:val="44"/>
                              <w:lang w:val="en-US" w:eastAsia="zh-CN"/>
                            </w:rPr>
                            <w:t xml:space="preserve"> </w:t>
                          </w:r>
                          <w:r>
                            <w:rPr>
                              <w:rFonts w:hint="default" w:ascii="Times New Roman" w:hAnsi="Times New Roman" w:eastAsia="仿宋" w:cs="Times New Roman"/>
                              <w:sz w:val="28"/>
                              <w:szCs w:val="44"/>
                              <w:lang w:eastAsia="zh-CN"/>
                            </w:rPr>
                            <w:t>—</w:t>
                          </w:r>
                          <w:r>
                            <w:rPr>
                              <w:rFonts w:hint="eastAsia" w:ascii="仿宋" w:hAnsi="仿宋" w:eastAsia="仿宋" w:cs="仿宋"/>
                              <w:sz w:val="28"/>
                              <w:szCs w:val="4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pt;height:144pt;width:144pt;mso-position-horizontal:center;mso-position-horizontal-relative:margin;mso-wrap-style:none;z-index:251659264;mso-width-relative:page;mso-height-relative:page;" filled="f" stroked="f" coordsize="21600,21600" o:gfxdata="UEsDBAoAAAAAAIdO4kAAAAAAAAAAAAAAAAAEAAAAZHJzL1BLAwQUAAAACACHTuJA+8oGA9MAAAAG&#10;AQAADwAAAGRycy9kb3ducmV2LnhtbE2PwU7DMBBE70j8g7VI3KjdgFAIcSpREY5IND1wdOMlSRuv&#10;I9tNw9+znOA2o1nNvC03ixvFjCEOnjSsVwoEUuvtQJ2GfVPf5SBiMmTN6Ak1fGOETXV9VZrC+gt9&#10;4LxLneASioXR0Kc0FVLGtkdn4spPSJx9+eBMYhs6aYO5cLkbZabUo3RmIF7ozYTbHtvT7uw0bOum&#10;CTPGMH7iW31/fH95wNdF69ubtXoGkXBJf8fwi8/oUDHTwZ/JRjFq4EeShozxOczynP2BxZPKQVal&#10;/I9f/QBQSwMEFAAAAAgAh07iQCSCRrQxAgAAYQ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oucTikxTKPgl+/f&#10;Lj9+XX5+JdMkT+3CHFE7h7jYvLUNmmY4DzhMrJvS6/QFHwI/xD1fxRVNJDxdmk1nszFcHL5hA/zs&#10;8brzIb4TVpNk5NSjeq2o7LQNsQsdQlI2YzdSqbaCypA6pzev34zbC1cPwJVBjkSie2yyYrNvemZ7&#10;W5xBzNuuM4LjG4nkWxbiA/NoBTwYwxLvsZTKIontLUoq67/86zzFo0LwUlKjtXJqMEmUqPcGlQNg&#10;HAw/GPvBMEd9Z9GrEwyh462JCz6qwSy91Z8xQauUAy5mODLlNA7mXezaGxPIxWrVBh2dl4equ4C+&#10;cyxuzc7xlCYJGdzqGCFmq3ESqFOl1w2d11apn5LU2n/u26jHP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vKBgPTAAAABgEAAA8AAAAAAAAAAQAgAAAAIgAAAGRycy9kb3ducmV2LnhtbFBLAQIU&#10;ABQAAAAIAIdO4kAkgka0MQIAAGEEAAAOAAAAAAAAAAEAIAAAACIBAABkcnMvZTJvRG9jLnhtbFBL&#10;BQYAAAAABgAGAFkBAADFBQAAAAA=&#10;">
              <v:fill on="f" focussize="0,0"/>
              <v:stroke on="f" weight="0.5pt"/>
              <v:imagedata o:title=""/>
              <o:lock v:ext="edit" aspectratio="f"/>
              <v:textbox inset="0mm,0mm,0mm,0mm" style="mso-fit-shape-to-text:t;">
                <w:txbxContent>
                  <w:p>
                    <w:pPr>
                      <w:pStyle w:val="7"/>
                      <w:rPr>
                        <w:rFonts w:hint="default" w:ascii="仿宋" w:hAnsi="仿宋" w:eastAsia="仿宋" w:cs="仿宋"/>
                        <w:sz w:val="28"/>
                        <w:szCs w:val="44"/>
                        <w:lang w:val="en-US" w:eastAsia="zh-CN"/>
                      </w:rPr>
                    </w:pPr>
                    <w:r>
                      <w:rPr>
                        <w:rFonts w:hint="default" w:ascii="Times New Roman" w:hAnsi="Times New Roman" w:eastAsia="仿宋" w:cs="Times New Roman"/>
                        <w:sz w:val="28"/>
                        <w:szCs w:val="44"/>
                        <w:lang w:eastAsia="zh-CN"/>
                      </w:rPr>
                      <w:t>—</w:t>
                    </w:r>
                    <w:r>
                      <w:rPr>
                        <w:rFonts w:hint="eastAsia" w:ascii="Times New Roman" w:hAnsi="Times New Roman" w:eastAsia="仿宋" w:cs="Times New Roman"/>
                        <w:sz w:val="28"/>
                        <w:szCs w:val="44"/>
                        <w:lang w:val="en-US" w:eastAsia="zh-CN"/>
                      </w:rPr>
                      <w:t xml:space="preserve"> </w:t>
                    </w:r>
                    <w:r>
                      <w:rPr>
                        <w:rFonts w:hint="default" w:ascii="Times New Roman" w:hAnsi="Times New Roman" w:eastAsia="仿宋" w:cs="Times New Roman"/>
                        <w:sz w:val="28"/>
                        <w:szCs w:val="44"/>
                        <w:lang w:val="en-US" w:eastAsia="zh-CN"/>
                      </w:rPr>
                      <w:t xml:space="preserve"> </w:t>
                    </w:r>
                    <w:r>
                      <w:rPr>
                        <w:rFonts w:hint="default" w:ascii="Times New Roman" w:hAnsi="Times New Roman" w:eastAsia="仿宋" w:cs="Times New Roman"/>
                        <w:sz w:val="28"/>
                        <w:szCs w:val="44"/>
                      </w:rPr>
                      <w:fldChar w:fldCharType="begin"/>
                    </w:r>
                    <w:r>
                      <w:rPr>
                        <w:rFonts w:hint="default" w:ascii="Times New Roman" w:hAnsi="Times New Roman" w:eastAsia="仿宋" w:cs="Times New Roman"/>
                        <w:sz w:val="28"/>
                        <w:szCs w:val="44"/>
                      </w:rPr>
                      <w:instrText xml:space="preserve"> PAGE  \* MERGEFORMAT </w:instrText>
                    </w:r>
                    <w:r>
                      <w:rPr>
                        <w:rFonts w:hint="default" w:ascii="Times New Roman" w:hAnsi="Times New Roman" w:eastAsia="仿宋" w:cs="Times New Roman"/>
                        <w:sz w:val="28"/>
                        <w:szCs w:val="44"/>
                      </w:rPr>
                      <w:fldChar w:fldCharType="separate"/>
                    </w:r>
                    <w:r>
                      <w:rPr>
                        <w:rFonts w:hint="default" w:ascii="Times New Roman" w:hAnsi="Times New Roman" w:eastAsia="仿宋" w:cs="Times New Roman"/>
                        <w:sz w:val="28"/>
                        <w:szCs w:val="44"/>
                      </w:rPr>
                      <w:t>1</w:t>
                    </w:r>
                    <w:r>
                      <w:rPr>
                        <w:rFonts w:hint="default" w:ascii="Times New Roman" w:hAnsi="Times New Roman" w:eastAsia="仿宋" w:cs="Times New Roman"/>
                        <w:sz w:val="28"/>
                        <w:szCs w:val="44"/>
                      </w:rPr>
                      <w:fldChar w:fldCharType="end"/>
                    </w:r>
                    <w:r>
                      <w:rPr>
                        <w:rFonts w:hint="eastAsia" w:ascii="Times New Roman" w:hAnsi="Times New Roman" w:eastAsia="仿宋" w:cs="Times New Roman"/>
                        <w:sz w:val="28"/>
                        <w:szCs w:val="44"/>
                        <w:lang w:val="en-US" w:eastAsia="zh-CN"/>
                      </w:rPr>
                      <w:t xml:space="preserve"> </w:t>
                    </w:r>
                    <w:r>
                      <w:rPr>
                        <w:rFonts w:hint="default" w:ascii="Times New Roman" w:hAnsi="Times New Roman" w:eastAsia="仿宋" w:cs="Times New Roman"/>
                        <w:sz w:val="28"/>
                        <w:szCs w:val="44"/>
                        <w:lang w:val="en-US" w:eastAsia="zh-CN"/>
                      </w:rPr>
                      <w:t xml:space="preserve"> </w:t>
                    </w:r>
                    <w:r>
                      <w:rPr>
                        <w:rFonts w:hint="default" w:ascii="Times New Roman" w:hAnsi="Times New Roman" w:eastAsia="仿宋" w:cs="Times New Roman"/>
                        <w:sz w:val="28"/>
                        <w:szCs w:val="44"/>
                        <w:lang w:eastAsia="zh-CN"/>
                      </w:rPr>
                      <w:t>—</w:t>
                    </w:r>
                    <w:r>
                      <w:rPr>
                        <w:rFonts w:hint="eastAsia" w:ascii="仿宋" w:hAnsi="仿宋" w:eastAsia="仿宋" w:cs="仿宋"/>
                        <w:sz w:val="28"/>
                        <w:szCs w:val="4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95"/>
  <w:drawingGridVerticalSpacing w:val="14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MGMzYjVhYmEzZjg0NTI4OWJlNTMwMGVlMzcwMjEifQ=="/>
  </w:docVars>
  <w:rsids>
    <w:rsidRoot w:val="53EF1318"/>
    <w:rsid w:val="017815FD"/>
    <w:rsid w:val="01830099"/>
    <w:rsid w:val="03B52E63"/>
    <w:rsid w:val="03F82FC0"/>
    <w:rsid w:val="045B70AB"/>
    <w:rsid w:val="04684D4C"/>
    <w:rsid w:val="055A01B2"/>
    <w:rsid w:val="05F257ED"/>
    <w:rsid w:val="084E0465"/>
    <w:rsid w:val="08D00067"/>
    <w:rsid w:val="096F4278"/>
    <w:rsid w:val="09A5347E"/>
    <w:rsid w:val="0A4178EF"/>
    <w:rsid w:val="0A7F7F97"/>
    <w:rsid w:val="0AA95014"/>
    <w:rsid w:val="0ACD1DD2"/>
    <w:rsid w:val="0B331EA3"/>
    <w:rsid w:val="0B61144B"/>
    <w:rsid w:val="0BD870DC"/>
    <w:rsid w:val="0BFE4EEC"/>
    <w:rsid w:val="0C0E7959"/>
    <w:rsid w:val="0C30706F"/>
    <w:rsid w:val="0C3C376D"/>
    <w:rsid w:val="0CE75980"/>
    <w:rsid w:val="0CF87B8D"/>
    <w:rsid w:val="0D8B0A01"/>
    <w:rsid w:val="0DA27AF9"/>
    <w:rsid w:val="0DC25720"/>
    <w:rsid w:val="110805BA"/>
    <w:rsid w:val="115C491E"/>
    <w:rsid w:val="11F17425"/>
    <w:rsid w:val="1229536D"/>
    <w:rsid w:val="131C20FB"/>
    <w:rsid w:val="131F3A12"/>
    <w:rsid w:val="13441D7E"/>
    <w:rsid w:val="13985C26"/>
    <w:rsid w:val="15744470"/>
    <w:rsid w:val="16052EE0"/>
    <w:rsid w:val="17124380"/>
    <w:rsid w:val="17F43EA6"/>
    <w:rsid w:val="18C33745"/>
    <w:rsid w:val="19173A91"/>
    <w:rsid w:val="1B1C24FE"/>
    <w:rsid w:val="1BA17641"/>
    <w:rsid w:val="1BC11A92"/>
    <w:rsid w:val="1C8EA8D1"/>
    <w:rsid w:val="1D1327C1"/>
    <w:rsid w:val="1D296C17"/>
    <w:rsid w:val="1D602D84"/>
    <w:rsid w:val="1E780B2E"/>
    <w:rsid w:val="1F492FC9"/>
    <w:rsid w:val="20EB6858"/>
    <w:rsid w:val="23B65372"/>
    <w:rsid w:val="24174945"/>
    <w:rsid w:val="242A28CA"/>
    <w:rsid w:val="247E49C4"/>
    <w:rsid w:val="24B959FC"/>
    <w:rsid w:val="25407ECB"/>
    <w:rsid w:val="25611FB0"/>
    <w:rsid w:val="25622635"/>
    <w:rsid w:val="25C7239A"/>
    <w:rsid w:val="2723138A"/>
    <w:rsid w:val="27EC60E8"/>
    <w:rsid w:val="282F2EFC"/>
    <w:rsid w:val="28377363"/>
    <w:rsid w:val="29A1068B"/>
    <w:rsid w:val="29B02EAB"/>
    <w:rsid w:val="29C10138"/>
    <w:rsid w:val="29C16846"/>
    <w:rsid w:val="2A3C475D"/>
    <w:rsid w:val="2A6E66CD"/>
    <w:rsid w:val="2A93768C"/>
    <w:rsid w:val="2AD134D0"/>
    <w:rsid w:val="2C8739DB"/>
    <w:rsid w:val="2DDC770B"/>
    <w:rsid w:val="2DF87AAD"/>
    <w:rsid w:val="2EE401B3"/>
    <w:rsid w:val="2EF44794"/>
    <w:rsid w:val="2F911A4F"/>
    <w:rsid w:val="2FD25F87"/>
    <w:rsid w:val="307153DD"/>
    <w:rsid w:val="30B73737"/>
    <w:rsid w:val="325D3E6B"/>
    <w:rsid w:val="330E1EAB"/>
    <w:rsid w:val="336E20A7"/>
    <w:rsid w:val="342A5EE2"/>
    <w:rsid w:val="34692F9B"/>
    <w:rsid w:val="34945B3E"/>
    <w:rsid w:val="35200CDE"/>
    <w:rsid w:val="35AF70D3"/>
    <w:rsid w:val="35D97593"/>
    <w:rsid w:val="3646712A"/>
    <w:rsid w:val="370E0CB3"/>
    <w:rsid w:val="374A1C51"/>
    <w:rsid w:val="374F2043"/>
    <w:rsid w:val="375E5733"/>
    <w:rsid w:val="38A40208"/>
    <w:rsid w:val="38F90665"/>
    <w:rsid w:val="3A7C6917"/>
    <w:rsid w:val="3A8D5E3B"/>
    <w:rsid w:val="3B25635B"/>
    <w:rsid w:val="3B3911ED"/>
    <w:rsid w:val="3BBA967D"/>
    <w:rsid w:val="3C0637C5"/>
    <w:rsid w:val="3C145EE2"/>
    <w:rsid w:val="3C8446EA"/>
    <w:rsid w:val="3CC35212"/>
    <w:rsid w:val="3CFC2DCD"/>
    <w:rsid w:val="3D0A004B"/>
    <w:rsid w:val="3E7569E0"/>
    <w:rsid w:val="3E7E0219"/>
    <w:rsid w:val="3EA364DB"/>
    <w:rsid w:val="3EC3774B"/>
    <w:rsid w:val="3EE651E8"/>
    <w:rsid w:val="3EE7B80B"/>
    <w:rsid w:val="3FBE4DEA"/>
    <w:rsid w:val="3FDBCD3F"/>
    <w:rsid w:val="41F27582"/>
    <w:rsid w:val="42095E6C"/>
    <w:rsid w:val="432A5874"/>
    <w:rsid w:val="43B75EAF"/>
    <w:rsid w:val="43F565F9"/>
    <w:rsid w:val="445350CD"/>
    <w:rsid w:val="449A2CFC"/>
    <w:rsid w:val="44B71B00"/>
    <w:rsid w:val="44C96DCD"/>
    <w:rsid w:val="46250CEB"/>
    <w:rsid w:val="47181034"/>
    <w:rsid w:val="47237B99"/>
    <w:rsid w:val="48391B93"/>
    <w:rsid w:val="486F5563"/>
    <w:rsid w:val="488E3597"/>
    <w:rsid w:val="49C64593"/>
    <w:rsid w:val="4A361CA8"/>
    <w:rsid w:val="4A5120AF"/>
    <w:rsid w:val="4B776C58"/>
    <w:rsid w:val="4C4719BC"/>
    <w:rsid w:val="4D0C050F"/>
    <w:rsid w:val="4DA42E3E"/>
    <w:rsid w:val="4DAF3530"/>
    <w:rsid w:val="4F495A4B"/>
    <w:rsid w:val="4F9A4CE9"/>
    <w:rsid w:val="4FA05F61"/>
    <w:rsid w:val="4FF774A9"/>
    <w:rsid w:val="506C7D53"/>
    <w:rsid w:val="518A7661"/>
    <w:rsid w:val="51B353FD"/>
    <w:rsid w:val="52B61972"/>
    <w:rsid w:val="530A729F"/>
    <w:rsid w:val="5314011E"/>
    <w:rsid w:val="53EF1318"/>
    <w:rsid w:val="547646DA"/>
    <w:rsid w:val="55C027DF"/>
    <w:rsid w:val="575F3834"/>
    <w:rsid w:val="579A799C"/>
    <w:rsid w:val="57C769C3"/>
    <w:rsid w:val="580D7304"/>
    <w:rsid w:val="589917F1"/>
    <w:rsid w:val="5CBD5382"/>
    <w:rsid w:val="5D235B2D"/>
    <w:rsid w:val="5D5E4DB7"/>
    <w:rsid w:val="5F103E8F"/>
    <w:rsid w:val="5F73441E"/>
    <w:rsid w:val="61044D9E"/>
    <w:rsid w:val="61295412"/>
    <w:rsid w:val="61811074"/>
    <w:rsid w:val="61A1658D"/>
    <w:rsid w:val="61CD56C8"/>
    <w:rsid w:val="61E84C4F"/>
    <w:rsid w:val="627961EF"/>
    <w:rsid w:val="63604016"/>
    <w:rsid w:val="636E060D"/>
    <w:rsid w:val="63FAFFA1"/>
    <w:rsid w:val="6446084B"/>
    <w:rsid w:val="64F658D5"/>
    <w:rsid w:val="651137F6"/>
    <w:rsid w:val="65B85280"/>
    <w:rsid w:val="663E7534"/>
    <w:rsid w:val="664F4E61"/>
    <w:rsid w:val="67273CB9"/>
    <w:rsid w:val="68264723"/>
    <w:rsid w:val="686558CC"/>
    <w:rsid w:val="688B4586"/>
    <w:rsid w:val="689618A9"/>
    <w:rsid w:val="68A40512"/>
    <w:rsid w:val="68D20407"/>
    <w:rsid w:val="68ED53B9"/>
    <w:rsid w:val="693D7F76"/>
    <w:rsid w:val="69973D29"/>
    <w:rsid w:val="69C42446"/>
    <w:rsid w:val="69EE1D33"/>
    <w:rsid w:val="6A73428D"/>
    <w:rsid w:val="6AD42215"/>
    <w:rsid w:val="6B066495"/>
    <w:rsid w:val="6B4373C9"/>
    <w:rsid w:val="6B563571"/>
    <w:rsid w:val="6CCB3AEB"/>
    <w:rsid w:val="6D2E0FF4"/>
    <w:rsid w:val="6D4F40E1"/>
    <w:rsid w:val="6D592EA5"/>
    <w:rsid w:val="6D6D261E"/>
    <w:rsid w:val="6DD93FE6"/>
    <w:rsid w:val="6E3835EE"/>
    <w:rsid w:val="6E891568"/>
    <w:rsid w:val="6E922B12"/>
    <w:rsid w:val="6EAD34A8"/>
    <w:rsid w:val="6EB53936"/>
    <w:rsid w:val="6F5322BD"/>
    <w:rsid w:val="6FFC18D6"/>
    <w:rsid w:val="703674CE"/>
    <w:rsid w:val="706327F2"/>
    <w:rsid w:val="706B662B"/>
    <w:rsid w:val="71EE8C1C"/>
    <w:rsid w:val="73292B63"/>
    <w:rsid w:val="73747E1D"/>
    <w:rsid w:val="73A722AA"/>
    <w:rsid w:val="73BF16C4"/>
    <w:rsid w:val="73CA3568"/>
    <w:rsid w:val="74B77DCE"/>
    <w:rsid w:val="74EC2851"/>
    <w:rsid w:val="75A66EA3"/>
    <w:rsid w:val="77725321"/>
    <w:rsid w:val="77D200E8"/>
    <w:rsid w:val="787971AB"/>
    <w:rsid w:val="790C6A34"/>
    <w:rsid w:val="79544D33"/>
    <w:rsid w:val="79B04A24"/>
    <w:rsid w:val="7B38234C"/>
    <w:rsid w:val="7B533629"/>
    <w:rsid w:val="7BBF406E"/>
    <w:rsid w:val="7BDF6F14"/>
    <w:rsid w:val="7C640E5B"/>
    <w:rsid w:val="7C8D3D6C"/>
    <w:rsid w:val="7DBD4D8A"/>
    <w:rsid w:val="7F2F0EC8"/>
    <w:rsid w:val="7F511C2E"/>
    <w:rsid w:val="7F7FFF58"/>
    <w:rsid w:val="7FA73F44"/>
    <w:rsid w:val="7FBEC2A7"/>
    <w:rsid w:val="7FDE716C"/>
    <w:rsid w:val="7FF5544A"/>
    <w:rsid w:val="7FFB3BF8"/>
    <w:rsid w:val="DFFF4EC1"/>
    <w:rsid w:val="FADFD3B2"/>
    <w:rsid w:val="FBF63A0C"/>
    <w:rsid w:val="FDA9C569"/>
    <w:rsid w:val="FDFE8AFB"/>
    <w:rsid w:val="FE6FB08A"/>
    <w:rsid w:val="FF7AAEC2"/>
    <w:rsid w:val="FFB33903"/>
    <w:rsid w:val="FFBFD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5">
    <w:name w:val="Body Text"/>
    <w:basedOn w:val="1"/>
    <w:qFormat/>
    <w:uiPriority w:val="99"/>
    <w:rPr>
      <w:rFonts w:ascii="Calibri" w:hAnsi="Calibri" w:cs="Times New Roman"/>
      <w:kern w:val="0"/>
      <w:szCs w:val="20"/>
    </w:rPr>
  </w:style>
  <w:style w:type="paragraph" w:styleId="6">
    <w:name w:val="Body Text Indent"/>
    <w:basedOn w:val="1"/>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adjustRightInd w:val="0"/>
      <w:spacing w:line="360" w:lineRule="auto"/>
      <w:textAlignment w:val="baseline"/>
    </w:pPr>
    <w:rPr>
      <w:rFonts w:ascii="楷体_GB2312" w:eastAsia="楷体_GB2312"/>
      <w:kern w:val="44"/>
      <w:sz w:val="28"/>
      <w:szCs w:val="20"/>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6"/>
    <w:qFormat/>
    <w:uiPriority w:val="0"/>
    <w:pPr>
      <w:spacing w:after="0" w:line="560" w:lineRule="exact"/>
      <w:ind w:left="0" w:leftChars="0" w:firstLine="420" w:firstLineChars="200"/>
    </w:pPr>
    <w:rPr>
      <w:rFonts w:ascii="仿宋_GB2312" w:eastAsia="仿宋_GB2312"/>
      <w:sz w:val="30"/>
      <w:szCs w:val="30"/>
    </w:rPr>
  </w:style>
  <w:style w:type="character" w:styleId="15">
    <w:name w:val="Strong"/>
    <w:basedOn w:val="14"/>
    <w:qFormat/>
    <w:uiPriority w:val="0"/>
    <w:rPr>
      <w:b/>
    </w:rPr>
  </w:style>
  <w:style w:type="paragraph" w:customStyle="1" w:styleId="16">
    <w:name w:val="_Style 1"/>
    <w:basedOn w:val="1"/>
    <w:qFormat/>
    <w:uiPriority w:val="0"/>
    <w:pPr>
      <w:spacing w:line="481" w:lineRule="atLeast"/>
      <w:ind w:firstLine="623"/>
      <w:textAlignment w:val="baseline"/>
    </w:pPr>
    <w:rPr>
      <w:rFonts w:hAnsi="Calibri" w:eastAsia="仿宋_GB2312"/>
      <w:color w:val="000000"/>
      <w:sz w:val="31"/>
    </w:rPr>
  </w:style>
  <w:style w:type="character" w:customStyle="1" w:styleId="17">
    <w:name w:val="font61"/>
    <w:basedOn w:val="14"/>
    <w:qFormat/>
    <w:uiPriority w:val="0"/>
    <w:rPr>
      <w:rFonts w:hint="eastAsia" w:ascii="宋体" w:hAnsi="宋体" w:eastAsia="宋体" w:cs="宋体"/>
      <w:color w:val="000000"/>
      <w:sz w:val="24"/>
      <w:szCs w:val="24"/>
      <w:u w:val="none"/>
    </w:rPr>
  </w:style>
  <w:style w:type="character" w:customStyle="1" w:styleId="18">
    <w:name w:val="font21"/>
    <w:basedOn w:val="14"/>
    <w:qFormat/>
    <w:uiPriority w:val="0"/>
    <w:rPr>
      <w:rFonts w:hint="eastAsia" w:ascii="宋体" w:hAnsi="宋体" w:eastAsia="宋体" w:cs="宋体"/>
      <w:color w:val="000000"/>
      <w:sz w:val="24"/>
      <w:szCs w:val="24"/>
      <w:u w:val="none"/>
    </w:rPr>
  </w:style>
  <w:style w:type="character" w:customStyle="1" w:styleId="19">
    <w:name w:val="font71"/>
    <w:basedOn w:val="14"/>
    <w:qFormat/>
    <w:uiPriority w:val="0"/>
    <w:rPr>
      <w:rFonts w:hint="eastAsia" w:ascii="宋体" w:hAnsi="宋体" w:eastAsia="宋体" w:cs="宋体"/>
      <w:color w:val="FF0000"/>
      <w:sz w:val="24"/>
      <w:szCs w:val="24"/>
      <w:u w:val="none"/>
    </w:rPr>
  </w:style>
  <w:style w:type="character" w:customStyle="1" w:styleId="20">
    <w:name w:val="font1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20789</Words>
  <Characters>22782</Characters>
  <Lines>0</Lines>
  <Paragraphs>0</Paragraphs>
  <TotalTime>294</TotalTime>
  <ScaleCrop>false</ScaleCrop>
  <LinksUpToDate>false</LinksUpToDate>
  <CharactersWithSpaces>22915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2024-01-24T00:26:00Z</dcterms:created>
  <dc:creator>lzx</dc:creator>
  <cp:lastModifiedBy>lzx</cp:lastModifiedBy>
  <cp:lastPrinted>2024-03-11T01:28:00Z</cp:lastPrinted>
  <dcterms:modified xsi:type="dcterms:W3CDTF">2024-07-24T08:23:33Z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24FE5DE08DFF4144B854A5EB8661FE02_13</vt:lpwstr>
  </property>
</Properties>
</file>